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97" w:rsidRDefault="00B73097" w:rsidP="00B73097">
      <w:pPr>
        <w:shd w:val="clear" w:color="auto" w:fill="FFFFFF"/>
        <w:jc w:val="center"/>
        <w:rPr>
          <w:b/>
        </w:rPr>
      </w:pPr>
      <w:r>
        <w:rPr>
          <w:b/>
        </w:rPr>
        <w:t>T.C.</w:t>
      </w:r>
    </w:p>
    <w:p w:rsidR="00B73097" w:rsidRDefault="00B73097" w:rsidP="00B73097">
      <w:pPr>
        <w:shd w:val="clear" w:color="auto" w:fill="FFFFFF"/>
        <w:jc w:val="center"/>
        <w:rPr>
          <w:b/>
          <w:bCs/>
          <w:sz w:val="52"/>
          <w:szCs w:val="52"/>
        </w:rPr>
      </w:pPr>
      <w:r>
        <w:rPr>
          <w:b/>
        </w:rPr>
        <w:t xml:space="preserve"> TİCARET BAKANLIĞI</w:t>
      </w:r>
      <w:r>
        <w:rPr>
          <w:b/>
        </w:rPr>
        <w:br/>
        <w:t>Kooperatifçilik Genel Müdürlüğü</w:t>
      </w:r>
    </w:p>
    <w:sdt>
      <w:sdtPr>
        <w:id w:val="94228485"/>
        <w:docPartObj>
          <w:docPartGallery w:val="Cover Pages"/>
          <w:docPartUnique/>
        </w:docPartObj>
      </w:sdtPr>
      <w:sdtEndPr>
        <w:rPr>
          <w:b/>
          <w:color w:val="333333"/>
        </w:rPr>
      </w:sdtEndPr>
      <w:sdtContent>
        <w:p w:rsidR="00CF21E7" w:rsidRPr="00820A9A" w:rsidRDefault="00CF21E7" w:rsidP="00CA16CA"/>
        <w:p w:rsidR="00CF21E7" w:rsidRPr="00820A9A" w:rsidRDefault="00CF21E7" w:rsidP="00CA16CA"/>
        <w:p w:rsidR="00CF21E7" w:rsidRPr="00820A9A" w:rsidRDefault="00CF21E7" w:rsidP="00CA16CA">
          <w:pPr>
            <w:shd w:val="clear" w:color="auto" w:fill="FFFFFF"/>
            <w:jc w:val="center"/>
            <w:rPr>
              <w:b/>
              <w:sz w:val="52"/>
              <w:szCs w:val="52"/>
            </w:rPr>
          </w:pPr>
        </w:p>
        <w:p w:rsidR="00CF21E7" w:rsidRPr="00820A9A" w:rsidRDefault="00CF21E7" w:rsidP="00CA16CA">
          <w:pPr>
            <w:shd w:val="clear" w:color="auto" w:fill="FFFFFF"/>
            <w:jc w:val="center"/>
            <w:rPr>
              <w:b/>
              <w:sz w:val="52"/>
              <w:szCs w:val="52"/>
            </w:rPr>
          </w:pPr>
        </w:p>
        <w:p w:rsidR="00CF21E7" w:rsidRPr="00820A9A" w:rsidRDefault="00CF21E7" w:rsidP="00CA16CA">
          <w:pPr>
            <w:shd w:val="clear" w:color="auto" w:fill="FFFFFF"/>
            <w:jc w:val="center"/>
            <w:rPr>
              <w:b/>
              <w:sz w:val="52"/>
              <w:szCs w:val="52"/>
            </w:rPr>
          </w:pPr>
        </w:p>
        <w:p w:rsidR="00CF21E7" w:rsidRPr="00820A9A" w:rsidRDefault="00CF21E7" w:rsidP="00CA16CA">
          <w:pPr>
            <w:shd w:val="clear" w:color="auto" w:fill="FFFFFF"/>
            <w:jc w:val="center"/>
            <w:rPr>
              <w:b/>
              <w:sz w:val="52"/>
              <w:szCs w:val="52"/>
            </w:rPr>
          </w:pPr>
        </w:p>
        <w:p w:rsidR="00CF21E7" w:rsidRPr="00820A9A" w:rsidRDefault="00CF21E7" w:rsidP="00CA16CA">
          <w:pPr>
            <w:shd w:val="clear" w:color="auto" w:fill="FFFFFF"/>
            <w:jc w:val="center"/>
            <w:rPr>
              <w:b/>
              <w:sz w:val="52"/>
              <w:szCs w:val="52"/>
            </w:rPr>
          </w:pPr>
        </w:p>
        <w:p w:rsidR="00561842" w:rsidRDefault="00CF21E7" w:rsidP="00CA16CA">
          <w:pPr>
            <w:shd w:val="clear" w:color="auto" w:fill="FFFFFF"/>
            <w:jc w:val="center"/>
            <w:rPr>
              <w:b/>
              <w:sz w:val="52"/>
              <w:szCs w:val="52"/>
            </w:rPr>
          </w:pPr>
          <w:r w:rsidRPr="00820A9A">
            <w:rPr>
              <w:b/>
              <w:sz w:val="52"/>
              <w:szCs w:val="52"/>
            </w:rPr>
            <w:t xml:space="preserve">SAĞLIK HİZMETLERİ </w:t>
          </w:r>
        </w:p>
        <w:p w:rsidR="00CF21E7" w:rsidRPr="00820A9A" w:rsidRDefault="00CF21E7" w:rsidP="00CA16CA">
          <w:pPr>
            <w:shd w:val="clear" w:color="auto" w:fill="FFFFFF"/>
            <w:jc w:val="center"/>
            <w:rPr>
              <w:b/>
              <w:sz w:val="52"/>
              <w:szCs w:val="52"/>
            </w:rPr>
          </w:pPr>
          <w:r w:rsidRPr="00820A9A">
            <w:rPr>
              <w:b/>
              <w:sz w:val="52"/>
              <w:szCs w:val="52"/>
            </w:rPr>
            <w:t>KOOPERATİFİ ANASÖZLEŞMESİ</w:t>
          </w:r>
        </w:p>
        <w:p w:rsidR="00CF21E7" w:rsidRPr="00820A9A" w:rsidRDefault="00CF21E7" w:rsidP="00CA16CA">
          <w:pPr>
            <w:shd w:val="clear" w:color="auto" w:fill="FFFFFF"/>
            <w:tabs>
              <w:tab w:val="left" w:pos="11362"/>
            </w:tabs>
            <w:jc w:val="center"/>
            <w:rPr>
              <w:b/>
              <w:sz w:val="48"/>
              <w:szCs w:val="48"/>
            </w:rPr>
          </w:pPr>
        </w:p>
        <w:p w:rsidR="00023DD2" w:rsidRPr="00820A9A" w:rsidRDefault="00023DD2" w:rsidP="00CA16CA">
          <w:pPr>
            <w:shd w:val="clear" w:color="auto" w:fill="FFFFFF"/>
            <w:tabs>
              <w:tab w:val="left" w:pos="11362"/>
            </w:tabs>
            <w:jc w:val="center"/>
            <w:rPr>
              <w:b/>
              <w:sz w:val="48"/>
              <w:szCs w:val="48"/>
            </w:rPr>
          </w:pPr>
        </w:p>
        <w:p w:rsidR="00CF21E7" w:rsidRPr="00820A9A" w:rsidRDefault="00CF21E7" w:rsidP="00CA16CA">
          <w:pPr>
            <w:shd w:val="clear" w:color="auto" w:fill="FFFFFF"/>
            <w:tabs>
              <w:tab w:val="left" w:pos="11362"/>
            </w:tabs>
            <w:jc w:val="center"/>
            <w:rPr>
              <w:b/>
              <w:sz w:val="48"/>
              <w:szCs w:val="48"/>
            </w:rPr>
          </w:pPr>
        </w:p>
        <w:p w:rsidR="00CF21E7" w:rsidRPr="00820A9A" w:rsidRDefault="00CF21E7" w:rsidP="00CA16CA">
          <w:pPr>
            <w:shd w:val="clear" w:color="auto" w:fill="FFFFFF"/>
            <w:tabs>
              <w:tab w:val="left" w:pos="11362"/>
            </w:tabs>
            <w:jc w:val="center"/>
            <w:rPr>
              <w:b/>
              <w:sz w:val="48"/>
              <w:szCs w:val="48"/>
            </w:rPr>
          </w:pPr>
        </w:p>
        <w:p w:rsidR="00CF21E7" w:rsidRPr="00820A9A" w:rsidRDefault="001149CC" w:rsidP="00CA16CA">
          <w:pPr>
            <w:shd w:val="clear" w:color="auto" w:fill="FFFFFF"/>
            <w:tabs>
              <w:tab w:val="left" w:pos="11362"/>
            </w:tabs>
            <w:jc w:val="center"/>
            <w:rPr>
              <w:b/>
              <w:sz w:val="48"/>
              <w:szCs w:val="48"/>
            </w:rPr>
          </w:pPr>
          <w:r>
            <w:rPr>
              <w:b/>
              <w:noProof/>
              <w:sz w:val="48"/>
              <w:szCs w:val="48"/>
              <w:lang w:eastAsia="tr-TR"/>
            </w:rPr>
            <w:drawing>
              <wp:inline distT="0" distB="0" distL="0" distR="0" wp14:anchorId="286F7656">
                <wp:extent cx="2005965" cy="189611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1896110"/>
                        </a:xfrm>
                        <a:prstGeom prst="rect">
                          <a:avLst/>
                        </a:prstGeom>
                        <a:noFill/>
                      </pic:spPr>
                    </pic:pic>
                  </a:graphicData>
                </a:graphic>
              </wp:inline>
            </w:drawing>
          </w:r>
        </w:p>
        <w:p w:rsidR="00CF21E7" w:rsidRDefault="00CF21E7" w:rsidP="00CA16CA">
          <w:pPr>
            <w:shd w:val="clear" w:color="auto" w:fill="FFFFFF"/>
            <w:tabs>
              <w:tab w:val="left" w:pos="11362"/>
            </w:tabs>
            <w:jc w:val="center"/>
            <w:rPr>
              <w:b/>
              <w:sz w:val="48"/>
              <w:szCs w:val="48"/>
            </w:rPr>
          </w:pPr>
        </w:p>
        <w:p w:rsidR="001149CC" w:rsidRDefault="001149CC" w:rsidP="00CA16CA">
          <w:pPr>
            <w:shd w:val="clear" w:color="auto" w:fill="FFFFFF"/>
            <w:tabs>
              <w:tab w:val="left" w:pos="11362"/>
            </w:tabs>
            <w:jc w:val="center"/>
            <w:rPr>
              <w:b/>
              <w:sz w:val="48"/>
              <w:szCs w:val="48"/>
            </w:rPr>
          </w:pPr>
        </w:p>
        <w:p w:rsidR="001149CC" w:rsidRDefault="001149CC" w:rsidP="00CA16CA">
          <w:pPr>
            <w:shd w:val="clear" w:color="auto" w:fill="FFFFFF"/>
            <w:tabs>
              <w:tab w:val="left" w:pos="11362"/>
            </w:tabs>
            <w:jc w:val="center"/>
            <w:rPr>
              <w:b/>
              <w:sz w:val="48"/>
              <w:szCs w:val="48"/>
            </w:rPr>
          </w:pPr>
        </w:p>
        <w:p w:rsidR="001149CC" w:rsidRPr="00820A9A" w:rsidRDefault="001149CC" w:rsidP="00CA16CA">
          <w:pPr>
            <w:shd w:val="clear" w:color="auto" w:fill="FFFFFF"/>
            <w:tabs>
              <w:tab w:val="left" w:pos="11362"/>
            </w:tabs>
            <w:jc w:val="center"/>
            <w:rPr>
              <w:b/>
              <w:sz w:val="48"/>
              <w:szCs w:val="48"/>
            </w:rPr>
          </w:pPr>
        </w:p>
        <w:p w:rsidR="00CF21E7" w:rsidRPr="00820A9A" w:rsidRDefault="00927F06" w:rsidP="00927F06">
          <w:pPr>
            <w:shd w:val="clear" w:color="auto" w:fill="FFFFFF"/>
            <w:ind w:left="-284"/>
            <w:rPr>
              <w:b/>
              <w:bCs/>
              <w:sz w:val="36"/>
              <w:szCs w:val="36"/>
            </w:rPr>
          </w:pPr>
          <w:r w:rsidRPr="00927F06">
            <w:rPr>
              <w:b/>
              <w:bCs/>
              <w:noProof/>
              <w:sz w:val="36"/>
              <w:szCs w:val="36"/>
              <w:lang w:eastAsia="tr-TR"/>
            </w:rPr>
            <w:drawing>
              <wp:inline distT="0" distB="0" distL="0" distR="0">
                <wp:extent cx="6696075" cy="589280"/>
                <wp:effectExtent l="19050" t="0" r="9525" b="0"/>
                <wp:docPr id="1" name="Resim 1" descr="image001"/>
                <wp:cNvGraphicFramePr/>
                <a:graphic xmlns:a="http://schemas.openxmlformats.org/drawingml/2006/main">
                  <a:graphicData uri="http://schemas.openxmlformats.org/drawingml/2006/picture">
                    <pic:pic xmlns:pic="http://schemas.openxmlformats.org/drawingml/2006/picture">
                      <pic:nvPicPr>
                        <pic:cNvPr id="1026" name="Picture 1" descr="image001"/>
                        <pic:cNvPicPr>
                          <a:picLocks noChangeAspect="1" noChangeArrowheads="1"/>
                        </pic:cNvPicPr>
                      </pic:nvPicPr>
                      <pic:blipFill>
                        <a:blip r:embed="rId9"/>
                        <a:srcRect t="67857"/>
                        <a:stretch>
                          <a:fillRect/>
                        </a:stretch>
                      </pic:blipFill>
                      <pic:spPr bwMode="auto">
                        <a:xfrm>
                          <a:off x="0" y="0"/>
                          <a:ext cx="6696075" cy="589280"/>
                        </a:xfrm>
                        <a:prstGeom prst="rect">
                          <a:avLst/>
                        </a:prstGeom>
                        <a:noFill/>
                        <a:ln w="9525">
                          <a:noFill/>
                          <a:miter lim="800000"/>
                          <a:headEnd/>
                          <a:tailEnd/>
                        </a:ln>
                      </pic:spPr>
                    </pic:pic>
                  </a:graphicData>
                </a:graphic>
              </wp:inline>
            </w:drawing>
          </w:r>
        </w:p>
        <w:p w:rsidR="00CF21E7" w:rsidRPr="00820A9A" w:rsidRDefault="00CF21E7" w:rsidP="00CA16CA">
          <w:pPr>
            <w:pBdr>
              <w:top w:val="single" w:sz="4" w:space="1" w:color="auto"/>
            </w:pBdr>
            <w:shd w:val="clear" w:color="auto" w:fill="FFFFFF"/>
            <w:rPr>
              <w:b/>
              <w:bCs/>
            </w:rPr>
          </w:pPr>
          <w:r w:rsidRPr="00820A9A">
            <w:rPr>
              <w:b/>
              <w:bCs/>
            </w:rPr>
            <w:t xml:space="preserve">Bu Anasözleşme, 1163 sayılı Kooperatifler Kanununun </w:t>
          </w:r>
        </w:p>
        <w:p w:rsidR="00CF21E7" w:rsidRPr="00CF62E7" w:rsidRDefault="00CF21E7" w:rsidP="00CF62E7">
          <w:pPr>
            <w:pBdr>
              <w:top w:val="single" w:sz="4" w:space="1" w:color="auto"/>
            </w:pBdr>
            <w:shd w:val="clear" w:color="auto" w:fill="FFFFFF"/>
            <w:rPr>
              <w:b/>
              <w:bCs/>
            </w:rPr>
          </w:pPr>
          <w:r w:rsidRPr="00820A9A">
            <w:rPr>
              <w:b/>
              <w:bCs/>
            </w:rPr>
            <w:t>88 inci maddesi uyarınca hazırlanmıştır.</w:t>
          </w:r>
        </w:p>
      </w:sdtContent>
    </w:sdt>
    <w:p w:rsidR="00CF21E7" w:rsidRPr="00820A9A" w:rsidRDefault="00CF21E7" w:rsidP="00CA16CA">
      <w:pPr>
        <w:shd w:val="clear" w:color="auto" w:fill="FFFFFF"/>
        <w:tabs>
          <w:tab w:val="left" w:pos="11362"/>
        </w:tabs>
        <w:jc w:val="center"/>
        <w:rPr>
          <w:spacing w:val="-20"/>
          <w:sz w:val="52"/>
          <w:szCs w:val="52"/>
        </w:rPr>
      </w:pPr>
      <w:r w:rsidRPr="00820A9A">
        <w:rPr>
          <w:b/>
          <w:spacing w:val="-20"/>
          <w:sz w:val="52"/>
          <w:szCs w:val="52"/>
        </w:rPr>
        <w:lastRenderedPageBreak/>
        <w:t>İÇİNDEKİLER</w:t>
      </w:r>
    </w:p>
    <w:tbl>
      <w:tblPr>
        <w:tblW w:w="10140" w:type="dxa"/>
        <w:tblLayout w:type="fixed"/>
        <w:tblLook w:val="04A0" w:firstRow="1" w:lastRow="0" w:firstColumn="1" w:lastColumn="0" w:noHBand="0" w:noVBand="1"/>
      </w:tblPr>
      <w:tblGrid>
        <w:gridCol w:w="3801"/>
        <w:gridCol w:w="1274"/>
        <w:gridCol w:w="3680"/>
        <w:gridCol w:w="1385"/>
      </w:tblGrid>
      <w:tr w:rsidR="00CF21E7" w:rsidRPr="00820A9A" w:rsidTr="00DB35C7">
        <w:tc>
          <w:tcPr>
            <w:tcW w:w="3801" w:type="dxa"/>
            <w:shd w:val="clear" w:color="auto" w:fill="auto"/>
          </w:tcPr>
          <w:p w:rsidR="00CF21E7" w:rsidRPr="00820A9A" w:rsidRDefault="00CF21E7" w:rsidP="00CA16CA">
            <w:pPr>
              <w:shd w:val="clear" w:color="auto" w:fill="FFFFFF"/>
              <w:jc w:val="center"/>
              <w:rPr>
                <w:b/>
                <w:spacing w:val="-20"/>
                <w:sz w:val="28"/>
                <w:szCs w:val="28"/>
              </w:rPr>
            </w:pPr>
            <w:r w:rsidRPr="00820A9A">
              <w:rPr>
                <w:b/>
                <w:spacing w:val="-20"/>
                <w:sz w:val="28"/>
                <w:szCs w:val="28"/>
              </w:rPr>
              <w:t>KONU</w:t>
            </w:r>
          </w:p>
        </w:tc>
        <w:tc>
          <w:tcPr>
            <w:tcW w:w="1274" w:type="dxa"/>
            <w:shd w:val="clear" w:color="auto" w:fill="auto"/>
          </w:tcPr>
          <w:p w:rsidR="00CF21E7" w:rsidRPr="00820A9A" w:rsidRDefault="00CF21E7" w:rsidP="00CA16CA">
            <w:pPr>
              <w:tabs>
                <w:tab w:val="left" w:pos="11362"/>
              </w:tabs>
              <w:jc w:val="center"/>
              <w:rPr>
                <w:b/>
                <w:spacing w:val="-20"/>
                <w:sz w:val="28"/>
                <w:szCs w:val="28"/>
              </w:rPr>
            </w:pPr>
            <w:r w:rsidRPr="00820A9A">
              <w:rPr>
                <w:b/>
                <w:spacing w:val="-20"/>
                <w:sz w:val="28"/>
                <w:szCs w:val="28"/>
              </w:rPr>
              <w:t>MADDE</w:t>
            </w:r>
          </w:p>
        </w:tc>
        <w:tc>
          <w:tcPr>
            <w:tcW w:w="3680" w:type="dxa"/>
            <w:shd w:val="clear" w:color="auto" w:fill="auto"/>
          </w:tcPr>
          <w:p w:rsidR="00CF21E7" w:rsidRPr="00820A9A" w:rsidRDefault="00CF21E7" w:rsidP="00CA16CA">
            <w:pPr>
              <w:tabs>
                <w:tab w:val="left" w:pos="11362"/>
              </w:tabs>
              <w:jc w:val="center"/>
              <w:rPr>
                <w:b/>
                <w:spacing w:val="-20"/>
                <w:sz w:val="28"/>
                <w:szCs w:val="28"/>
              </w:rPr>
            </w:pPr>
            <w:r w:rsidRPr="00820A9A">
              <w:rPr>
                <w:b/>
                <w:spacing w:val="-20"/>
                <w:sz w:val="28"/>
                <w:szCs w:val="28"/>
              </w:rPr>
              <w:t>KONU</w:t>
            </w:r>
          </w:p>
        </w:tc>
        <w:tc>
          <w:tcPr>
            <w:tcW w:w="1385" w:type="dxa"/>
            <w:shd w:val="clear" w:color="auto" w:fill="auto"/>
          </w:tcPr>
          <w:p w:rsidR="00CF21E7" w:rsidRPr="00820A9A" w:rsidRDefault="00CF21E7" w:rsidP="00CA16CA">
            <w:pPr>
              <w:tabs>
                <w:tab w:val="left" w:pos="11362"/>
              </w:tabs>
              <w:jc w:val="center"/>
              <w:rPr>
                <w:b/>
                <w:spacing w:val="-20"/>
                <w:sz w:val="28"/>
                <w:szCs w:val="28"/>
              </w:rPr>
            </w:pPr>
            <w:r w:rsidRPr="00820A9A">
              <w:rPr>
                <w:b/>
                <w:spacing w:val="-20"/>
                <w:sz w:val="28"/>
                <w:szCs w:val="28"/>
              </w:rPr>
              <w:t>MADDE</w:t>
            </w:r>
          </w:p>
        </w:tc>
      </w:tr>
      <w:tr w:rsidR="00CF21E7" w:rsidRPr="00820A9A" w:rsidTr="00DB35C7">
        <w:trPr>
          <w:trHeight w:val="571"/>
        </w:trPr>
        <w:tc>
          <w:tcPr>
            <w:tcW w:w="3801" w:type="dxa"/>
            <w:shd w:val="clear" w:color="auto" w:fill="auto"/>
          </w:tcPr>
          <w:p w:rsidR="00CF21E7" w:rsidRPr="00820A9A" w:rsidRDefault="00CF21E7" w:rsidP="00CA16CA">
            <w:pPr>
              <w:shd w:val="clear" w:color="auto" w:fill="FFFFFF"/>
              <w:rPr>
                <w:b/>
                <w:bCs/>
                <w:spacing w:val="-20"/>
                <w:sz w:val="28"/>
                <w:szCs w:val="28"/>
              </w:rPr>
            </w:pPr>
            <w:r w:rsidRPr="00820A9A">
              <w:rPr>
                <w:b/>
                <w:bCs/>
                <w:spacing w:val="-20"/>
                <w:sz w:val="28"/>
                <w:szCs w:val="28"/>
              </w:rPr>
              <w:t>BİRİNCİ BÖLÜM</w:t>
            </w:r>
          </w:p>
          <w:p w:rsidR="00CF21E7" w:rsidRPr="00820A9A" w:rsidRDefault="00CF21E7" w:rsidP="00CA16CA">
            <w:pPr>
              <w:shd w:val="clear" w:color="auto" w:fill="FFFFFF"/>
              <w:rPr>
                <w:bCs/>
                <w:spacing w:val="-20"/>
              </w:rPr>
            </w:pPr>
            <w:r w:rsidRPr="00820A9A">
              <w:rPr>
                <w:bCs/>
                <w:spacing w:val="-20"/>
              </w:rPr>
              <w:t xml:space="preserve">KURULUŞ </w:t>
            </w:r>
          </w:p>
        </w:tc>
        <w:tc>
          <w:tcPr>
            <w:tcW w:w="1274" w:type="dxa"/>
            <w:shd w:val="clear" w:color="auto" w:fill="auto"/>
          </w:tcPr>
          <w:p w:rsidR="00CF21E7" w:rsidRPr="00820A9A" w:rsidRDefault="00CF21E7" w:rsidP="00CA16CA">
            <w:pPr>
              <w:tabs>
                <w:tab w:val="left" w:pos="11362"/>
              </w:tabs>
              <w:jc w:val="center"/>
              <w:rPr>
                <w:spacing w:val="-20"/>
                <w:sz w:val="22"/>
                <w:szCs w:val="22"/>
              </w:rPr>
            </w:pPr>
          </w:p>
          <w:p w:rsidR="00CF21E7" w:rsidRPr="00820A9A" w:rsidRDefault="00CF21E7" w:rsidP="00CA16CA">
            <w:pPr>
              <w:tabs>
                <w:tab w:val="left" w:pos="11362"/>
              </w:tabs>
              <w:jc w:val="center"/>
              <w:rPr>
                <w:spacing w:val="-20"/>
                <w:sz w:val="22"/>
                <w:szCs w:val="22"/>
              </w:rPr>
            </w:pPr>
            <w:r w:rsidRPr="00820A9A">
              <w:rPr>
                <w:spacing w:val="-20"/>
                <w:sz w:val="22"/>
                <w:szCs w:val="22"/>
              </w:rPr>
              <w:t>1</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Bilançonun Tasdiki ve İbra</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36</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TÜZEL KİŞİLİĞİN KAZANILMASI VE ANASÖZLEŞME</w:t>
            </w:r>
          </w:p>
          <w:p w:rsidR="00CF21E7" w:rsidRPr="00820A9A" w:rsidRDefault="00CF21E7" w:rsidP="00CA16CA">
            <w:pPr>
              <w:shd w:val="clear" w:color="auto" w:fill="FFFFFF"/>
              <w:rPr>
                <w:bCs/>
                <w:spacing w:val="-20"/>
              </w:rPr>
            </w:pPr>
            <w:r w:rsidRPr="00820A9A">
              <w:rPr>
                <w:bCs/>
                <w:spacing w:val="-20"/>
              </w:rPr>
              <w:t>DEĞİŞİKLİĞİ</w:t>
            </w:r>
          </w:p>
        </w:tc>
        <w:tc>
          <w:tcPr>
            <w:tcW w:w="1274" w:type="dxa"/>
            <w:shd w:val="clear" w:color="auto" w:fill="auto"/>
          </w:tcPr>
          <w:p w:rsidR="00CF21E7" w:rsidRPr="00820A9A" w:rsidRDefault="00CF21E7" w:rsidP="00CA16CA">
            <w:pPr>
              <w:tabs>
                <w:tab w:val="left" w:pos="11362"/>
              </w:tabs>
              <w:jc w:val="center"/>
              <w:rPr>
                <w:spacing w:val="-20"/>
                <w:sz w:val="22"/>
                <w:szCs w:val="22"/>
              </w:rPr>
            </w:pPr>
          </w:p>
          <w:p w:rsidR="00CF21E7" w:rsidRPr="00820A9A" w:rsidRDefault="00CF21E7" w:rsidP="00CA16CA">
            <w:pPr>
              <w:tabs>
                <w:tab w:val="left" w:pos="11362"/>
              </w:tabs>
              <w:jc w:val="center"/>
              <w:rPr>
                <w:spacing w:val="-20"/>
                <w:sz w:val="22"/>
                <w:szCs w:val="22"/>
              </w:rPr>
            </w:pPr>
            <w:r w:rsidRPr="00820A9A">
              <w:rPr>
                <w:spacing w:val="-20"/>
                <w:sz w:val="22"/>
                <w:szCs w:val="22"/>
              </w:rPr>
              <w:t>2</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İbranın Etkisi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37</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UNVAN</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Kooperatifin Uğradığı Zararın Tazmini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38</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MERKEZ</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Kararların Tesiri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39</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SÜRE</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Kararların İptali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40</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AMAÇ VE FAALİYET KONULARI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6</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Genel Kurul Tutanağı</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41</w:t>
            </w:r>
          </w:p>
        </w:tc>
      </w:tr>
      <w:tr w:rsidR="00CF21E7" w:rsidRPr="00820A9A" w:rsidTr="00DB35C7">
        <w:tc>
          <w:tcPr>
            <w:tcW w:w="3801" w:type="dxa"/>
            <w:shd w:val="clear" w:color="auto" w:fill="auto"/>
          </w:tcPr>
          <w:p w:rsidR="00CF21E7" w:rsidRPr="00820A9A" w:rsidRDefault="00CF21E7" w:rsidP="00CA16CA">
            <w:pPr>
              <w:shd w:val="clear" w:color="auto" w:fill="FFFFFF"/>
              <w:rPr>
                <w:b/>
                <w:bCs/>
                <w:spacing w:val="-20"/>
                <w:sz w:val="28"/>
                <w:szCs w:val="28"/>
              </w:rPr>
            </w:pPr>
            <w:r w:rsidRPr="00820A9A">
              <w:rPr>
                <w:b/>
                <w:bCs/>
                <w:spacing w:val="-20"/>
                <w:sz w:val="28"/>
                <w:szCs w:val="28"/>
              </w:rPr>
              <w:t>İKİNCİ BÖLÜM</w:t>
            </w:r>
          </w:p>
        </w:tc>
        <w:tc>
          <w:tcPr>
            <w:tcW w:w="1274" w:type="dxa"/>
            <w:shd w:val="clear" w:color="auto" w:fill="auto"/>
          </w:tcPr>
          <w:p w:rsidR="00CF21E7" w:rsidRPr="00820A9A" w:rsidRDefault="00CF21E7" w:rsidP="00CA16CA">
            <w:pPr>
              <w:tabs>
                <w:tab w:val="left" w:pos="11362"/>
              </w:tabs>
              <w:jc w:val="center"/>
              <w:rPr>
                <w:spacing w:val="-20"/>
                <w:sz w:val="22"/>
                <w:szCs w:val="22"/>
              </w:rPr>
            </w:pPr>
          </w:p>
        </w:tc>
        <w:tc>
          <w:tcPr>
            <w:tcW w:w="3680" w:type="dxa"/>
            <w:shd w:val="clear" w:color="auto" w:fill="auto"/>
          </w:tcPr>
          <w:p w:rsidR="00CF21E7" w:rsidRPr="00820A9A" w:rsidRDefault="00CF21E7" w:rsidP="00CA16CA">
            <w:pPr>
              <w:tabs>
                <w:tab w:val="left" w:pos="11362"/>
              </w:tabs>
              <w:rPr>
                <w:spacing w:val="-20"/>
                <w:sz w:val="22"/>
                <w:szCs w:val="22"/>
              </w:rPr>
            </w:pPr>
            <w:r w:rsidRPr="00820A9A">
              <w:rPr>
                <w:spacing w:val="-20"/>
                <w:sz w:val="22"/>
                <w:szCs w:val="22"/>
              </w:rPr>
              <w:t>Genel Kurul Karar. Tescil ve İlanı</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42</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SERMAYE</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7</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Bakanlığa Gönderilecek Belgeler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43</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PAYLAR</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8</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rPr>
              <w:t>YÖNETİM KURULU</w:t>
            </w:r>
          </w:p>
        </w:tc>
        <w:tc>
          <w:tcPr>
            <w:tcW w:w="1385" w:type="dxa"/>
            <w:shd w:val="clear" w:color="auto" w:fill="auto"/>
          </w:tcPr>
          <w:p w:rsidR="00CF21E7" w:rsidRPr="00820A9A" w:rsidRDefault="00CF21E7" w:rsidP="00CA16CA">
            <w:pPr>
              <w:tabs>
                <w:tab w:val="left" w:pos="11362"/>
              </w:tabs>
              <w:jc w:val="center"/>
              <w:rPr>
                <w:spacing w:val="-20"/>
                <w:sz w:val="22"/>
                <w:szCs w:val="22"/>
              </w:rPr>
            </w:pP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PAYLARIN ÖDENMESİ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9</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Seçimi ve Süresi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44</w:t>
            </w:r>
          </w:p>
        </w:tc>
      </w:tr>
      <w:tr w:rsidR="00CF21E7" w:rsidRPr="00820A9A" w:rsidTr="00DB35C7">
        <w:tc>
          <w:tcPr>
            <w:tcW w:w="3801" w:type="dxa"/>
            <w:shd w:val="clear" w:color="auto" w:fill="auto"/>
          </w:tcPr>
          <w:p w:rsidR="00CF21E7" w:rsidRPr="00820A9A" w:rsidRDefault="00CF21E7" w:rsidP="00CA16CA">
            <w:pPr>
              <w:shd w:val="clear" w:color="auto" w:fill="FFFFFF"/>
              <w:rPr>
                <w:b/>
                <w:bCs/>
                <w:spacing w:val="-20"/>
                <w:sz w:val="28"/>
                <w:szCs w:val="28"/>
              </w:rPr>
            </w:pPr>
            <w:r w:rsidRPr="00820A9A">
              <w:rPr>
                <w:b/>
                <w:bCs/>
                <w:spacing w:val="-20"/>
                <w:sz w:val="28"/>
                <w:szCs w:val="28"/>
              </w:rPr>
              <w:t>ÜÇÜNCÜ BÖLÜM</w:t>
            </w:r>
          </w:p>
        </w:tc>
        <w:tc>
          <w:tcPr>
            <w:tcW w:w="1274" w:type="dxa"/>
            <w:shd w:val="clear" w:color="auto" w:fill="auto"/>
          </w:tcPr>
          <w:p w:rsidR="00CF21E7" w:rsidRPr="00820A9A" w:rsidRDefault="00CF21E7" w:rsidP="00CA16CA">
            <w:pPr>
              <w:tabs>
                <w:tab w:val="left" w:pos="11362"/>
              </w:tabs>
              <w:jc w:val="center"/>
              <w:rPr>
                <w:spacing w:val="-20"/>
                <w:sz w:val="22"/>
                <w:szCs w:val="22"/>
              </w:rPr>
            </w:pPr>
          </w:p>
        </w:tc>
        <w:tc>
          <w:tcPr>
            <w:tcW w:w="3680" w:type="dxa"/>
            <w:shd w:val="clear" w:color="auto" w:fill="auto"/>
          </w:tcPr>
          <w:p w:rsidR="00CF21E7" w:rsidRPr="00820A9A" w:rsidRDefault="00CF21E7" w:rsidP="00CA16CA">
            <w:pPr>
              <w:tabs>
                <w:tab w:val="left" w:pos="11362"/>
              </w:tabs>
              <w:rPr>
                <w:spacing w:val="-20"/>
                <w:sz w:val="22"/>
                <w:szCs w:val="22"/>
              </w:rPr>
            </w:pPr>
            <w:r w:rsidRPr="00820A9A">
              <w:rPr>
                <w:spacing w:val="-20"/>
                <w:sz w:val="22"/>
                <w:szCs w:val="22"/>
              </w:rPr>
              <w:t>Seçilme Şartları ve Bağdaşmayan Görevler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45</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rPr>
            </w:pPr>
            <w:r w:rsidRPr="00820A9A">
              <w:rPr>
                <w:bCs/>
                <w:spacing w:val="-20"/>
              </w:rPr>
              <w:t>ORTAKLIK İŞLEMLERİ</w:t>
            </w:r>
          </w:p>
        </w:tc>
        <w:tc>
          <w:tcPr>
            <w:tcW w:w="1274" w:type="dxa"/>
            <w:shd w:val="clear" w:color="auto" w:fill="auto"/>
          </w:tcPr>
          <w:p w:rsidR="00CF21E7" w:rsidRPr="00820A9A" w:rsidRDefault="00CF21E7" w:rsidP="00CA16CA">
            <w:pPr>
              <w:tabs>
                <w:tab w:val="left" w:pos="11362"/>
              </w:tabs>
              <w:jc w:val="center"/>
              <w:rPr>
                <w:spacing w:val="-20"/>
                <w:sz w:val="22"/>
                <w:szCs w:val="22"/>
              </w:rPr>
            </w:pP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Görev ve Yetkileri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46</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Ortaklık Şartları</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10</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Görev Bölümü ve Toplantılar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47</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Ortaklığa Kabul</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11</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Müzakereye Katılma Yasağı</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48</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 Sayısı</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12</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Kooperatifin Temsil ve İlzamı</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49</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Ortaklıktan Çıkma</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13</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Üyeliğin Boşalması</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50</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Ortaklıktan Çıkarma</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14</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Sorumluluk ve Yasak Muameleler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51</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Ortaklığı Sona Erenlerle Hesaplaşma</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15</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Yönetim Kurulu Üyelerinin Ücretleri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52</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Ölen Ortağın Durumu</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16</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Murahhas Üye</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53</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Ortaklığın Devri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17</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Müdür ve Diğer Personel</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54</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Kooperatife Tekrar Girme</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18</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rPr>
              <w:t>DENETİM KURULU</w:t>
            </w:r>
          </w:p>
        </w:tc>
        <w:tc>
          <w:tcPr>
            <w:tcW w:w="1385" w:type="dxa"/>
            <w:shd w:val="clear" w:color="auto" w:fill="auto"/>
          </w:tcPr>
          <w:p w:rsidR="00CF21E7" w:rsidRPr="00820A9A" w:rsidRDefault="00CF21E7" w:rsidP="00CA16CA">
            <w:pPr>
              <w:tabs>
                <w:tab w:val="left" w:pos="11362"/>
              </w:tabs>
              <w:jc w:val="center"/>
              <w:rPr>
                <w:spacing w:val="-20"/>
                <w:sz w:val="22"/>
                <w:szCs w:val="22"/>
              </w:rPr>
            </w:pP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Ortaklık Senedi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19</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Seçimi ve Süresi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55</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 xml:space="preserve">Ortakların Şahsi Sorumlulukları </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20</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Seçilme Şartları ve Bağdaşmayan Görevler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56</w:t>
            </w:r>
          </w:p>
        </w:tc>
      </w:tr>
      <w:tr w:rsidR="00CF21E7" w:rsidRPr="00820A9A" w:rsidTr="00DB35C7">
        <w:tc>
          <w:tcPr>
            <w:tcW w:w="3801" w:type="dxa"/>
            <w:shd w:val="clear" w:color="auto" w:fill="auto"/>
          </w:tcPr>
          <w:p w:rsidR="00CF21E7" w:rsidRPr="00820A9A" w:rsidRDefault="00CF21E7" w:rsidP="00CA16CA">
            <w:pPr>
              <w:shd w:val="clear" w:color="auto" w:fill="FFFFFF"/>
              <w:rPr>
                <w:bCs/>
                <w:spacing w:val="-20"/>
                <w:sz w:val="22"/>
                <w:szCs w:val="22"/>
              </w:rPr>
            </w:pPr>
            <w:r w:rsidRPr="00820A9A">
              <w:rPr>
                <w:bCs/>
                <w:spacing w:val="-20"/>
                <w:sz w:val="22"/>
                <w:szCs w:val="22"/>
              </w:rPr>
              <w:t>Ortaklık Payı Dışındaki Ödemeler</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21</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Görev ve Yetkileri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57</w:t>
            </w:r>
          </w:p>
        </w:tc>
      </w:tr>
      <w:tr w:rsidR="00CF21E7" w:rsidRPr="00820A9A" w:rsidTr="00DB35C7">
        <w:tc>
          <w:tcPr>
            <w:tcW w:w="3801" w:type="dxa"/>
            <w:shd w:val="clear" w:color="auto" w:fill="auto"/>
          </w:tcPr>
          <w:p w:rsidR="00CF21E7" w:rsidRPr="00820A9A" w:rsidRDefault="00CF21E7" w:rsidP="00CA16CA">
            <w:pPr>
              <w:tabs>
                <w:tab w:val="left" w:pos="11362"/>
              </w:tabs>
              <w:jc w:val="both"/>
              <w:rPr>
                <w:b/>
                <w:spacing w:val="-20"/>
                <w:sz w:val="28"/>
                <w:szCs w:val="28"/>
              </w:rPr>
            </w:pPr>
            <w:r w:rsidRPr="00820A9A">
              <w:rPr>
                <w:b/>
                <w:spacing w:val="-20"/>
                <w:sz w:val="28"/>
                <w:szCs w:val="28"/>
              </w:rPr>
              <w:t>DÖRDÜNCÜ BÖLÜM</w:t>
            </w:r>
          </w:p>
          <w:p w:rsidR="00CF21E7" w:rsidRPr="00820A9A" w:rsidRDefault="00CF21E7" w:rsidP="00CA16CA">
            <w:pPr>
              <w:tabs>
                <w:tab w:val="left" w:pos="11362"/>
              </w:tabs>
              <w:rPr>
                <w:spacing w:val="-20"/>
              </w:rPr>
            </w:pPr>
            <w:r w:rsidRPr="00820A9A">
              <w:rPr>
                <w:spacing w:val="-20"/>
              </w:rPr>
              <w:t>KOOPERATİFİN ORGANLARI VE YÖNETİM</w:t>
            </w:r>
          </w:p>
        </w:tc>
        <w:tc>
          <w:tcPr>
            <w:tcW w:w="1274" w:type="dxa"/>
            <w:shd w:val="clear" w:color="auto" w:fill="auto"/>
          </w:tcPr>
          <w:p w:rsidR="00CF21E7" w:rsidRPr="00820A9A" w:rsidRDefault="00CF21E7" w:rsidP="00CA16CA">
            <w:pPr>
              <w:tabs>
                <w:tab w:val="left" w:pos="11362"/>
              </w:tabs>
              <w:jc w:val="center"/>
              <w:rPr>
                <w:spacing w:val="-20"/>
                <w:sz w:val="22"/>
                <w:szCs w:val="22"/>
              </w:rPr>
            </w:pPr>
          </w:p>
          <w:p w:rsidR="00CF21E7" w:rsidRPr="00820A9A" w:rsidRDefault="00CF21E7" w:rsidP="00CA16CA">
            <w:pPr>
              <w:tabs>
                <w:tab w:val="left" w:pos="11362"/>
              </w:tabs>
              <w:jc w:val="center"/>
              <w:rPr>
                <w:spacing w:val="-20"/>
                <w:sz w:val="22"/>
                <w:szCs w:val="22"/>
              </w:rPr>
            </w:pPr>
            <w:r w:rsidRPr="00820A9A">
              <w:rPr>
                <w:spacing w:val="-20"/>
                <w:sz w:val="22"/>
                <w:szCs w:val="22"/>
              </w:rPr>
              <w:t>22</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Denetçi Raporunun Değiştirilmesi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58</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rPr>
            </w:pPr>
            <w:r w:rsidRPr="00820A9A">
              <w:rPr>
                <w:spacing w:val="-20"/>
              </w:rPr>
              <w:t>GENEL KURUL</w:t>
            </w:r>
          </w:p>
          <w:p w:rsidR="00CF21E7" w:rsidRPr="00820A9A" w:rsidRDefault="00CF21E7" w:rsidP="00CA16CA">
            <w:pPr>
              <w:tabs>
                <w:tab w:val="left" w:pos="11362"/>
              </w:tabs>
              <w:jc w:val="both"/>
              <w:rPr>
                <w:spacing w:val="-20"/>
                <w:sz w:val="22"/>
                <w:szCs w:val="22"/>
              </w:rPr>
            </w:pPr>
            <w:r w:rsidRPr="00820A9A">
              <w:rPr>
                <w:spacing w:val="-20"/>
                <w:sz w:val="22"/>
                <w:szCs w:val="22"/>
              </w:rPr>
              <w:t>Görev ve Yetkileri</w:t>
            </w:r>
          </w:p>
        </w:tc>
        <w:tc>
          <w:tcPr>
            <w:tcW w:w="1274" w:type="dxa"/>
            <w:shd w:val="clear" w:color="auto" w:fill="auto"/>
          </w:tcPr>
          <w:p w:rsidR="00CF21E7" w:rsidRPr="00820A9A" w:rsidRDefault="00CF21E7" w:rsidP="00CA16CA">
            <w:pPr>
              <w:tabs>
                <w:tab w:val="left" w:pos="11362"/>
              </w:tabs>
              <w:jc w:val="center"/>
              <w:rPr>
                <w:spacing w:val="-20"/>
                <w:sz w:val="22"/>
                <w:szCs w:val="22"/>
              </w:rPr>
            </w:pPr>
          </w:p>
          <w:p w:rsidR="00CF21E7" w:rsidRPr="00820A9A" w:rsidRDefault="00CF21E7" w:rsidP="00CA16CA">
            <w:pPr>
              <w:tabs>
                <w:tab w:val="left" w:pos="11362"/>
              </w:tabs>
              <w:jc w:val="center"/>
              <w:rPr>
                <w:spacing w:val="-20"/>
                <w:sz w:val="22"/>
                <w:szCs w:val="22"/>
              </w:rPr>
            </w:pPr>
            <w:r w:rsidRPr="00820A9A">
              <w:rPr>
                <w:spacing w:val="-20"/>
                <w:sz w:val="22"/>
                <w:szCs w:val="22"/>
              </w:rPr>
              <w:t>23</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Sorumluluk</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59</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Oy Hakkı ve Temsil</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24</w:t>
            </w:r>
          </w:p>
        </w:tc>
        <w:tc>
          <w:tcPr>
            <w:tcW w:w="3680"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Denetim Kurulu Üyeliğinin Boşalması</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60</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Toplantı Şekilleri ve Zamanı</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25</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sz w:val="22"/>
                <w:szCs w:val="22"/>
              </w:rPr>
              <w:t>Denetim Kurulu Üyelerinin Ücretleri</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61</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Toplantı Yeri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26</w:t>
            </w:r>
          </w:p>
        </w:tc>
        <w:tc>
          <w:tcPr>
            <w:tcW w:w="3680" w:type="dxa"/>
            <w:shd w:val="clear" w:color="auto" w:fill="auto"/>
          </w:tcPr>
          <w:p w:rsidR="00CF21E7" w:rsidRPr="00820A9A" w:rsidRDefault="00CF21E7" w:rsidP="00CA16CA">
            <w:pPr>
              <w:tabs>
                <w:tab w:val="left" w:pos="11362"/>
              </w:tabs>
              <w:jc w:val="both"/>
              <w:rPr>
                <w:spacing w:val="-20"/>
              </w:rPr>
            </w:pPr>
          </w:p>
        </w:tc>
        <w:tc>
          <w:tcPr>
            <w:tcW w:w="1385" w:type="dxa"/>
            <w:shd w:val="clear" w:color="auto" w:fill="auto"/>
          </w:tcPr>
          <w:p w:rsidR="00CF21E7" w:rsidRPr="00820A9A" w:rsidRDefault="00CF21E7" w:rsidP="00CA16CA">
            <w:pPr>
              <w:tabs>
                <w:tab w:val="left" w:pos="11362"/>
              </w:tabs>
              <w:jc w:val="center"/>
              <w:rPr>
                <w:spacing w:val="-20"/>
                <w:sz w:val="22"/>
                <w:szCs w:val="22"/>
              </w:rPr>
            </w:pP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Çağrıya Yetkili Olanlar</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27</w:t>
            </w:r>
          </w:p>
        </w:tc>
        <w:tc>
          <w:tcPr>
            <w:tcW w:w="3680" w:type="dxa"/>
            <w:shd w:val="clear" w:color="auto" w:fill="auto"/>
          </w:tcPr>
          <w:p w:rsidR="00CF21E7" w:rsidRPr="00820A9A" w:rsidRDefault="00CF21E7" w:rsidP="00CA16CA">
            <w:pPr>
              <w:tabs>
                <w:tab w:val="left" w:pos="11362"/>
              </w:tabs>
              <w:jc w:val="both"/>
              <w:rPr>
                <w:spacing w:val="-20"/>
              </w:rPr>
            </w:pPr>
            <w:r w:rsidRPr="00820A9A">
              <w:rPr>
                <w:b/>
                <w:spacing w:val="-20"/>
                <w:sz w:val="28"/>
                <w:szCs w:val="28"/>
              </w:rPr>
              <w:t>BEŞİNCİ BÖLÜM</w:t>
            </w:r>
          </w:p>
        </w:tc>
        <w:tc>
          <w:tcPr>
            <w:tcW w:w="1385" w:type="dxa"/>
            <w:shd w:val="clear" w:color="auto" w:fill="auto"/>
          </w:tcPr>
          <w:p w:rsidR="00CF21E7" w:rsidRPr="00820A9A" w:rsidRDefault="00CF21E7" w:rsidP="00CA16CA">
            <w:pPr>
              <w:tabs>
                <w:tab w:val="left" w:pos="11362"/>
              </w:tabs>
              <w:jc w:val="center"/>
              <w:rPr>
                <w:spacing w:val="-20"/>
                <w:sz w:val="22"/>
                <w:szCs w:val="22"/>
              </w:rPr>
            </w:pP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Çağrının Şekli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28</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rPr>
              <w:t>KOOPERATİFİN HESAPLARI VE DEFTERLERİ</w:t>
            </w:r>
          </w:p>
        </w:tc>
        <w:tc>
          <w:tcPr>
            <w:tcW w:w="1385" w:type="dxa"/>
            <w:shd w:val="clear" w:color="auto" w:fill="auto"/>
          </w:tcPr>
          <w:p w:rsidR="00CF21E7" w:rsidRPr="00820A9A" w:rsidRDefault="00CF21E7" w:rsidP="00CA16CA">
            <w:pPr>
              <w:tabs>
                <w:tab w:val="left" w:pos="11362"/>
              </w:tabs>
              <w:jc w:val="center"/>
              <w:rPr>
                <w:spacing w:val="-20"/>
                <w:sz w:val="22"/>
                <w:szCs w:val="22"/>
              </w:rPr>
            </w:pP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Bütün Ortakların Hazır Bulunması</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29</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rPr>
              <w:t>HESAPLAR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62-69</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Bakanlığa Müracaat ve Gönderilecek Belgeler</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30</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rPr>
              <w:t>DEFTERLER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70-80</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Gündem</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31</w:t>
            </w:r>
          </w:p>
        </w:tc>
        <w:tc>
          <w:tcPr>
            <w:tcW w:w="3680" w:type="dxa"/>
            <w:shd w:val="clear" w:color="auto" w:fill="auto"/>
          </w:tcPr>
          <w:p w:rsidR="00CF21E7" w:rsidRPr="00820A9A" w:rsidRDefault="00CF21E7" w:rsidP="00CA16CA">
            <w:pPr>
              <w:tabs>
                <w:tab w:val="left" w:pos="11362"/>
              </w:tabs>
              <w:jc w:val="both"/>
              <w:rPr>
                <w:b/>
                <w:spacing w:val="-20"/>
                <w:sz w:val="28"/>
                <w:szCs w:val="28"/>
              </w:rPr>
            </w:pPr>
            <w:r w:rsidRPr="00820A9A">
              <w:rPr>
                <w:b/>
                <w:spacing w:val="-20"/>
                <w:sz w:val="28"/>
                <w:szCs w:val="28"/>
              </w:rPr>
              <w:t>ALTINCI BÖLÜM</w:t>
            </w:r>
          </w:p>
        </w:tc>
        <w:tc>
          <w:tcPr>
            <w:tcW w:w="1385" w:type="dxa"/>
            <w:shd w:val="clear" w:color="auto" w:fill="auto"/>
          </w:tcPr>
          <w:p w:rsidR="00CF21E7" w:rsidRPr="00820A9A" w:rsidRDefault="00CF21E7" w:rsidP="00CA16CA">
            <w:pPr>
              <w:tabs>
                <w:tab w:val="left" w:pos="11362"/>
              </w:tabs>
              <w:jc w:val="center"/>
              <w:rPr>
                <w:spacing w:val="-20"/>
                <w:sz w:val="22"/>
                <w:szCs w:val="22"/>
              </w:rPr>
            </w:pP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Ortaklar Cetveli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32</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rPr>
              <w:t>DAĞILMA VE TASFİYE</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81-88</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Görüşme ve Karar Nisabı</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33</w:t>
            </w:r>
          </w:p>
        </w:tc>
        <w:tc>
          <w:tcPr>
            <w:tcW w:w="3680" w:type="dxa"/>
            <w:shd w:val="clear" w:color="auto" w:fill="auto"/>
          </w:tcPr>
          <w:p w:rsidR="00CF21E7" w:rsidRPr="00820A9A" w:rsidRDefault="00CF21E7" w:rsidP="00CA16CA">
            <w:pPr>
              <w:tabs>
                <w:tab w:val="left" w:pos="11362"/>
              </w:tabs>
              <w:jc w:val="both"/>
              <w:rPr>
                <w:spacing w:val="-20"/>
              </w:rPr>
            </w:pPr>
            <w:r w:rsidRPr="00820A9A">
              <w:rPr>
                <w:b/>
                <w:spacing w:val="-20"/>
                <w:sz w:val="28"/>
                <w:szCs w:val="28"/>
              </w:rPr>
              <w:t>YEDİNCİ BÖLÜM</w:t>
            </w:r>
          </w:p>
        </w:tc>
        <w:tc>
          <w:tcPr>
            <w:tcW w:w="1385" w:type="dxa"/>
            <w:shd w:val="clear" w:color="auto" w:fill="auto"/>
          </w:tcPr>
          <w:p w:rsidR="00CF21E7" w:rsidRPr="00820A9A" w:rsidRDefault="00CF21E7" w:rsidP="00CA16CA">
            <w:pPr>
              <w:tabs>
                <w:tab w:val="left" w:pos="11362"/>
              </w:tabs>
              <w:jc w:val="center"/>
              <w:rPr>
                <w:spacing w:val="-20"/>
              </w:rPr>
            </w:pP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Top. Açılması ve Toplantı Başkanlığı</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34</w:t>
            </w:r>
          </w:p>
        </w:tc>
        <w:tc>
          <w:tcPr>
            <w:tcW w:w="3680" w:type="dxa"/>
            <w:shd w:val="clear" w:color="auto" w:fill="auto"/>
          </w:tcPr>
          <w:p w:rsidR="00CF21E7" w:rsidRPr="00820A9A" w:rsidRDefault="00CF21E7" w:rsidP="00CA16CA">
            <w:pPr>
              <w:tabs>
                <w:tab w:val="left" w:pos="11362"/>
              </w:tabs>
              <w:jc w:val="both"/>
              <w:rPr>
                <w:spacing w:val="-20"/>
              </w:rPr>
            </w:pPr>
            <w:r w:rsidRPr="00820A9A">
              <w:rPr>
                <w:spacing w:val="-20"/>
              </w:rPr>
              <w:t>ÇEŞİTLİ HÜKÜMLER</w:t>
            </w:r>
          </w:p>
        </w:tc>
        <w:tc>
          <w:tcPr>
            <w:tcW w:w="1385"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89-93</w:t>
            </w:r>
          </w:p>
        </w:tc>
      </w:tr>
      <w:tr w:rsidR="00CF21E7" w:rsidRPr="00820A9A" w:rsidTr="00DB35C7">
        <w:tc>
          <w:tcPr>
            <w:tcW w:w="3801" w:type="dxa"/>
            <w:shd w:val="clear" w:color="auto" w:fill="auto"/>
          </w:tcPr>
          <w:p w:rsidR="00CF21E7" w:rsidRPr="00820A9A" w:rsidRDefault="00CF21E7" w:rsidP="00CA16CA">
            <w:pPr>
              <w:tabs>
                <w:tab w:val="left" w:pos="11362"/>
              </w:tabs>
              <w:jc w:val="both"/>
              <w:rPr>
                <w:spacing w:val="-20"/>
                <w:sz w:val="22"/>
                <w:szCs w:val="22"/>
              </w:rPr>
            </w:pPr>
            <w:r w:rsidRPr="00820A9A">
              <w:rPr>
                <w:spacing w:val="-20"/>
                <w:sz w:val="22"/>
                <w:szCs w:val="22"/>
              </w:rPr>
              <w:t>Oy Kullanmanın Şekli</w:t>
            </w:r>
          </w:p>
        </w:tc>
        <w:tc>
          <w:tcPr>
            <w:tcW w:w="1274" w:type="dxa"/>
            <w:shd w:val="clear" w:color="auto" w:fill="auto"/>
          </w:tcPr>
          <w:p w:rsidR="00CF21E7" w:rsidRPr="00820A9A" w:rsidRDefault="00CF21E7" w:rsidP="00CA16CA">
            <w:pPr>
              <w:tabs>
                <w:tab w:val="left" w:pos="11362"/>
              </w:tabs>
              <w:jc w:val="center"/>
              <w:rPr>
                <w:spacing w:val="-20"/>
                <w:sz w:val="22"/>
                <w:szCs w:val="22"/>
              </w:rPr>
            </w:pPr>
            <w:r w:rsidRPr="00820A9A">
              <w:rPr>
                <w:spacing w:val="-20"/>
                <w:sz w:val="22"/>
                <w:szCs w:val="22"/>
              </w:rPr>
              <w:t>35</w:t>
            </w:r>
          </w:p>
        </w:tc>
        <w:tc>
          <w:tcPr>
            <w:tcW w:w="3680" w:type="dxa"/>
            <w:shd w:val="clear" w:color="auto" w:fill="auto"/>
          </w:tcPr>
          <w:p w:rsidR="00CF21E7" w:rsidRPr="00820A9A" w:rsidRDefault="00CF21E7" w:rsidP="00CA16CA">
            <w:pPr>
              <w:tabs>
                <w:tab w:val="left" w:pos="11362"/>
              </w:tabs>
              <w:jc w:val="both"/>
              <w:rPr>
                <w:spacing w:val="-20"/>
              </w:rPr>
            </w:pPr>
          </w:p>
        </w:tc>
        <w:tc>
          <w:tcPr>
            <w:tcW w:w="1385" w:type="dxa"/>
            <w:shd w:val="clear" w:color="auto" w:fill="auto"/>
          </w:tcPr>
          <w:p w:rsidR="00CF21E7" w:rsidRPr="00820A9A" w:rsidRDefault="00CF21E7" w:rsidP="00CA16CA">
            <w:pPr>
              <w:tabs>
                <w:tab w:val="left" w:pos="11362"/>
              </w:tabs>
              <w:jc w:val="center"/>
              <w:rPr>
                <w:spacing w:val="-20"/>
                <w:sz w:val="22"/>
                <w:szCs w:val="22"/>
              </w:rPr>
            </w:pPr>
          </w:p>
        </w:tc>
      </w:tr>
    </w:tbl>
    <w:p w:rsidR="00CF21E7" w:rsidRPr="00820A9A" w:rsidRDefault="00CF21E7" w:rsidP="00CA16CA">
      <w:pPr>
        <w:tabs>
          <w:tab w:val="left" w:pos="540"/>
        </w:tabs>
        <w:spacing w:after="120"/>
        <w:ind w:left="720"/>
        <w:jc w:val="center"/>
        <w:rPr>
          <w:b/>
          <w:color w:val="333333"/>
        </w:rPr>
      </w:pPr>
    </w:p>
    <w:p w:rsidR="00155464" w:rsidRDefault="00155464" w:rsidP="00CA16CA">
      <w:pPr>
        <w:spacing w:after="120"/>
        <w:jc w:val="center"/>
        <w:rPr>
          <w:b/>
          <w:color w:val="333333"/>
          <w:sz w:val="28"/>
          <w:szCs w:val="28"/>
        </w:rPr>
      </w:pPr>
    </w:p>
    <w:p w:rsidR="00155464" w:rsidRPr="00155464" w:rsidRDefault="00155464" w:rsidP="00CA16CA">
      <w:pPr>
        <w:spacing w:after="120"/>
        <w:jc w:val="center"/>
        <w:rPr>
          <w:b/>
          <w:color w:val="333333"/>
          <w:sz w:val="28"/>
          <w:szCs w:val="28"/>
        </w:rPr>
      </w:pPr>
      <w:r w:rsidRPr="00155464">
        <w:rPr>
          <w:b/>
          <w:color w:val="333333"/>
          <w:sz w:val="28"/>
          <w:szCs w:val="28"/>
        </w:rPr>
        <w:t>SAĞLIK HİZMETLERİ KOOPERATİFİ</w:t>
      </w:r>
      <w:r w:rsidR="00FB362A">
        <w:rPr>
          <w:b/>
          <w:color w:val="333333"/>
          <w:sz w:val="28"/>
          <w:szCs w:val="28"/>
        </w:rPr>
        <w:t xml:space="preserve"> ANASÖZLEŞMESİ</w:t>
      </w:r>
    </w:p>
    <w:p w:rsidR="00155464" w:rsidRDefault="00155464" w:rsidP="00CA16CA">
      <w:pPr>
        <w:spacing w:after="120"/>
        <w:ind w:firstLine="720"/>
        <w:jc w:val="center"/>
        <w:rPr>
          <w:b/>
          <w:color w:val="333333"/>
        </w:rPr>
      </w:pPr>
    </w:p>
    <w:p w:rsidR="001F7E58" w:rsidRPr="00155464" w:rsidRDefault="00D878F4" w:rsidP="00CA16CA">
      <w:pPr>
        <w:spacing w:after="120"/>
        <w:jc w:val="center"/>
        <w:rPr>
          <w:b/>
          <w:color w:val="333333"/>
        </w:rPr>
      </w:pPr>
      <w:r w:rsidRPr="00155464">
        <w:rPr>
          <w:b/>
          <w:color w:val="333333"/>
        </w:rPr>
        <w:t xml:space="preserve">BİRİNCİ </w:t>
      </w:r>
      <w:r w:rsidR="001F7E58" w:rsidRPr="00155464">
        <w:rPr>
          <w:b/>
          <w:color w:val="333333"/>
        </w:rPr>
        <w:t>BÖLÜM</w:t>
      </w:r>
    </w:p>
    <w:p w:rsidR="001F7E58" w:rsidRPr="00155464" w:rsidRDefault="001F7E58" w:rsidP="00CA16CA">
      <w:pPr>
        <w:spacing w:after="120"/>
        <w:jc w:val="center"/>
        <w:rPr>
          <w:b/>
          <w:color w:val="333333"/>
        </w:rPr>
      </w:pPr>
      <w:r w:rsidRPr="00155464">
        <w:rPr>
          <w:b/>
          <w:color w:val="333333"/>
        </w:rPr>
        <w:t>KURULUŞ, TÜZEL KİŞİLİĞİN KAZANILMASI VE ANASÖZLEŞME DEĞİŞİKLİĞİ, UNVAN, MERKEZ VE ŞUBELER, SÜRE, AMAÇ VE FAALİYET KONULARI</w:t>
      </w:r>
    </w:p>
    <w:p w:rsidR="001F7E58" w:rsidRPr="00155464" w:rsidRDefault="00C71808" w:rsidP="00CA16CA">
      <w:pPr>
        <w:tabs>
          <w:tab w:val="left" w:pos="567"/>
        </w:tabs>
        <w:ind w:firstLine="720"/>
        <w:jc w:val="both"/>
        <w:rPr>
          <w:b/>
          <w:color w:val="333333"/>
        </w:rPr>
      </w:pPr>
      <w:r w:rsidRPr="00155464">
        <w:rPr>
          <w:b/>
          <w:color w:val="333333"/>
        </w:rPr>
        <w:t>KURULUŞ</w:t>
      </w:r>
      <w:r w:rsidR="001F7E58" w:rsidRPr="00155464">
        <w:rPr>
          <w:b/>
          <w:color w:val="333333"/>
        </w:rPr>
        <w:t>:</w:t>
      </w:r>
    </w:p>
    <w:p w:rsidR="001F7E58" w:rsidRPr="00155464" w:rsidRDefault="001F7E58" w:rsidP="00CA16CA">
      <w:pPr>
        <w:spacing w:after="120"/>
        <w:ind w:firstLine="720"/>
        <w:jc w:val="both"/>
        <w:rPr>
          <w:color w:val="333333"/>
        </w:rPr>
      </w:pPr>
      <w:r w:rsidRPr="00155464">
        <w:rPr>
          <w:b/>
          <w:color w:val="333333"/>
        </w:rPr>
        <w:t>Madde 1</w:t>
      </w:r>
      <w:r w:rsidR="00FA432C" w:rsidRPr="00155464">
        <w:rPr>
          <w:b/>
          <w:color w:val="333333"/>
        </w:rPr>
        <w:t>-</w:t>
      </w:r>
      <w:r w:rsidR="005A7D76" w:rsidRPr="00155464">
        <w:rPr>
          <w:color w:val="333333"/>
        </w:rPr>
        <w:t xml:space="preserve"> Bu </w:t>
      </w:r>
      <w:proofErr w:type="spellStart"/>
      <w:r w:rsidR="005A7D76" w:rsidRPr="00155464">
        <w:rPr>
          <w:color w:val="333333"/>
        </w:rPr>
        <w:t>ana</w:t>
      </w:r>
      <w:r w:rsidRPr="00155464">
        <w:rPr>
          <w:color w:val="333333"/>
        </w:rPr>
        <w:t>sözleşmede</w:t>
      </w:r>
      <w:proofErr w:type="spellEnd"/>
      <w:r w:rsidRPr="00155464">
        <w:rPr>
          <w:color w:val="333333"/>
        </w:rPr>
        <w:t xml:space="preserve"> isimleri, tabiiyetleri, adresleri ve taahhüt ettikleri sermaye payları gösterilen kimseler tarafından, 1163 sayılı Kooperatifler Kanunu hükümlerine göre değişir ortaklı, değişir sermayeli ve </w:t>
      </w:r>
      <w:r w:rsidR="00E74703" w:rsidRPr="00155464">
        <w:rPr>
          <w:color w:val="333333"/>
        </w:rPr>
        <w:t xml:space="preserve">sınırlı sorumlu </w:t>
      </w:r>
      <w:r w:rsidR="00E74703">
        <w:rPr>
          <w:color w:val="333333"/>
        </w:rPr>
        <w:t xml:space="preserve">bir </w:t>
      </w:r>
      <w:r w:rsidR="00C6110F" w:rsidRPr="00155464">
        <w:rPr>
          <w:color w:val="333333"/>
        </w:rPr>
        <w:t>Sağlık Hizmetleri</w:t>
      </w:r>
      <w:r w:rsidRPr="00155464">
        <w:rPr>
          <w:color w:val="333333"/>
        </w:rPr>
        <w:t xml:space="preserve"> Kooperatifi kurulmuştur.</w:t>
      </w:r>
    </w:p>
    <w:p w:rsidR="00EE1407" w:rsidRPr="00155464" w:rsidRDefault="00C71808" w:rsidP="00CA16CA">
      <w:pPr>
        <w:tabs>
          <w:tab w:val="left" w:pos="567"/>
        </w:tabs>
        <w:ind w:firstLine="720"/>
        <w:jc w:val="both"/>
        <w:rPr>
          <w:b/>
          <w:color w:val="333333"/>
        </w:rPr>
      </w:pPr>
      <w:r w:rsidRPr="00155464">
        <w:rPr>
          <w:b/>
          <w:color w:val="333333"/>
        </w:rPr>
        <w:t>TÜZEL KİŞİLİĞİN KAZANILMASI VE ANASÖZLEŞME DEĞİŞİKLİĞİ</w:t>
      </w:r>
      <w:r w:rsidR="00EE1407" w:rsidRPr="00155464">
        <w:rPr>
          <w:b/>
          <w:color w:val="333333"/>
        </w:rPr>
        <w:t>:</w:t>
      </w:r>
    </w:p>
    <w:p w:rsidR="001F7E58" w:rsidRPr="00155464" w:rsidRDefault="001F7E58" w:rsidP="00CA16CA">
      <w:pPr>
        <w:tabs>
          <w:tab w:val="left" w:pos="567"/>
        </w:tabs>
        <w:spacing w:after="120"/>
        <w:ind w:firstLine="720"/>
        <w:jc w:val="both"/>
        <w:rPr>
          <w:color w:val="333333"/>
        </w:rPr>
      </w:pPr>
      <w:r w:rsidRPr="00155464">
        <w:rPr>
          <w:b/>
          <w:color w:val="333333"/>
        </w:rPr>
        <w:t>Madde 2</w:t>
      </w:r>
      <w:r w:rsidR="00FA432C" w:rsidRPr="00155464">
        <w:rPr>
          <w:b/>
          <w:color w:val="333333"/>
        </w:rPr>
        <w:t>-</w:t>
      </w:r>
      <w:r w:rsidRPr="00155464">
        <w:rPr>
          <w:color w:val="333333"/>
        </w:rPr>
        <w:t xml:space="preserve"> Kooperatif Ticaret Siciline tescil ile tüzel kişilik kazanır. Tescilden önce kooperatif namına iş ve işlem yapanlar bunlardan şahsen ve zinci</w:t>
      </w:r>
      <w:r w:rsidR="005D3DF3" w:rsidRPr="00155464">
        <w:rPr>
          <w:color w:val="333333"/>
        </w:rPr>
        <w:t xml:space="preserve">rleme olarak sorumludurlar. </w:t>
      </w:r>
      <w:proofErr w:type="spellStart"/>
      <w:r w:rsidR="005D3DF3" w:rsidRPr="00155464">
        <w:rPr>
          <w:color w:val="333333"/>
        </w:rPr>
        <w:t>Ana</w:t>
      </w:r>
      <w:r w:rsidRPr="00155464">
        <w:rPr>
          <w:color w:val="333333"/>
        </w:rPr>
        <w:t>sözleşmede</w:t>
      </w:r>
      <w:proofErr w:type="spellEnd"/>
      <w:r w:rsidRPr="00155464">
        <w:rPr>
          <w:color w:val="333333"/>
        </w:rPr>
        <w:t xml:space="preserve"> yapılacak değişiklikler kuruluştaki usule bağlıdır.</w:t>
      </w:r>
    </w:p>
    <w:p w:rsidR="001F7E58" w:rsidRPr="00155464" w:rsidRDefault="00C71808" w:rsidP="00CA16CA">
      <w:pPr>
        <w:tabs>
          <w:tab w:val="left" w:pos="567"/>
        </w:tabs>
        <w:ind w:firstLine="720"/>
        <w:jc w:val="both"/>
        <w:rPr>
          <w:b/>
          <w:color w:val="333333"/>
        </w:rPr>
      </w:pPr>
      <w:r w:rsidRPr="00155464">
        <w:rPr>
          <w:b/>
          <w:color w:val="333333"/>
        </w:rPr>
        <w:t>UNVAN</w:t>
      </w:r>
      <w:r w:rsidR="001F7E58" w:rsidRPr="00155464">
        <w:rPr>
          <w:b/>
          <w:color w:val="333333"/>
        </w:rPr>
        <w:t>:</w:t>
      </w:r>
    </w:p>
    <w:p w:rsidR="001F7E58" w:rsidRPr="00155464" w:rsidRDefault="001F7E58" w:rsidP="00CA16CA">
      <w:pPr>
        <w:tabs>
          <w:tab w:val="left" w:pos="567"/>
        </w:tabs>
        <w:spacing w:after="120"/>
        <w:ind w:firstLine="720"/>
        <w:jc w:val="both"/>
        <w:rPr>
          <w:color w:val="333333"/>
        </w:rPr>
      </w:pPr>
      <w:r w:rsidRPr="00155464">
        <w:rPr>
          <w:b/>
          <w:color w:val="333333"/>
        </w:rPr>
        <w:t>Madde 3</w:t>
      </w:r>
      <w:r w:rsidR="00FA432C" w:rsidRPr="00155464">
        <w:rPr>
          <w:b/>
          <w:color w:val="333333"/>
        </w:rPr>
        <w:t>-</w:t>
      </w:r>
      <w:r w:rsidRPr="00155464">
        <w:rPr>
          <w:color w:val="333333"/>
        </w:rPr>
        <w:t xml:space="preserve"> Kooperatifin unvanı </w:t>
      </w:r>
      <w:r w:rsidRPr="00155464">
        <w:rPr>
          <w:b/>
          <w:color w:val="333333"/>
        </w:rPr>
        <w:t xml:space="preserve">Sınırlı Sorumlu </w:t>
      </w:r>
      <w:proofErr w:type="gramStart"/>
      <w:r w:rsidR="007A5720" w:rsidRPr="00155464">
        <w:rPr>
          <w:b/>
          <w:color w:val="333333"/>
        </w:rPr>
        <w:t>……………………………………………..</w:t>
      </w:r>
      <w:proofErr w:type="gramEnd"/>
      <w:r w:rsidR="00920361">
        <w:rPr>
          <w:b/>
          <w:color w:val="333333"/>
        </w:rPr>
        <w:t xml:space="preserve"> </w:t>
      </w:r>
      <w:r w:rsidR="00C6110F" w:rsidRPr="00155464">
        <w:rPr>
          <w:b/>
          <w:color w:val="333333"/>
        </w:rPr>
        <w:t>Sağlık Hizmetleri</w:t>
      </w:r>
      <w:r w:rsidRPr="00155464">
        <w:rPr>
          <w:b/>
          <w:color w:val="333333"/>
        </w:rPr>
        <w:t xml:space="preserve"> Kooperatifi</w:t>
      </w:r>
      <w:r w:rsidRPr="00155464">
        <w:rPr>
          <w:color w:val="333333"/>
        </w:rPr>
        <w:t xml:space="preserve">’dir. </w:t>
      </w:r>
    </w:p>
    <w:p w:rsidR="001F7E58" w:rsidRPr="00155464" w:rsidRDefault="00C71808" w:rsidP="00CA16CA">
      <w:pPr>
        <w:tabs>
          <w:tab w:val="left" w:pos="567"/>
        </w:tabs>
        <w:ind w:firstLine="720"/>
        <w:jc w:val="both"/>
        <w:rPr>
          <w:b/>
          <w:color w:val="333333"/>
        </w:rPr>
      </w:pPr>
      <w:r w:rsidRPr="00155464">
        <w:rPr>
          <w:b/>
          <w:color w:val="333333"/>
        </w:rPr>
        <w:t>MERKEZ VE ŞUBELER</w:t>
      </w:r>
      <w:r w:rsidR="001F7E58" w:rsidRPr="00155464">
        <w:rPr>
          <w:b/>
          <w:color w:val="333333"/>
        </w:rPr>
        <w:t>:</w:t>
      </w:r>
    </w:p>
    <w:p w:rsidR="00B33913" w:rsidRPr="00155464" w:rsidRDefault="001F7E58" w:rsidP="00CA16CA">
      <w:pPr>
        <w:tabs>
          <w:tab w:val="left" w:pos="567"/>
        </w:tabs>
        <w:spacing w:after="120"/>
        <w:ind w:firstLine="720"/>
        <w:jc w:val="both"/>
        <w:rPr>
          <w:color w:val="333333"/>
        </w:rPr>
      </w:pPr>
      <w:r w:rsidRPr="00155464">
        <w:rPr>
          <w:b/>
          <w:color w:val="333333"/>
        </w:rPr>
        <w:t>Madde 4</w:t>
      </w:r>
      <w:r w:rsidR="00FA432C" w:rsidRPr="00155464">
        <w:rPr>
          <w:b/>
          <w:color w:val="333333"/>
        </w:rPr>
        <w:t>-</w:t>
      </w:r>
      <w:r w:rsidR="00B33913" w:rsidRPr="00155464">
        <w:rPr>
          <w:color w:val="333333"/>
        </w:rPr>
        <w:t xml:space="preserve"> Kooperatifin merkezi</w:t>
      </w:r>
      <w:r w:rsidR="00050536">
        <w:rPr>
          <w:color w:val="333333"/>
        </w:rPr>
        <w:t xml:space="preserve"> </w:t>
      </w:r>
      <w:proofErr w:type="gramStart"/>
      <w:r w:rsidR="00B33913" w:rsidRPr="00155464">
        <w:rPr>
          <w:color w:val="333333"/>
        </w:rPr>
        <w:t>……………………</w:t>
      </w:r>
      <w:r w:rsidR="00A17A7C">
        <w:rPr>
          <w:color w:val="333333"/>
        </w:rPr>
        <w:t>……………….</w:t>
      </w:r>
      <w:r w:rsidR="00B33913" w:rsidRPr="00155464">
        <w:rPr>
          <w:color w:val="333333"/>
        </w:rPr>
        <w:t>……………………</w:t>
      </w:r>
      <w:proofErr w:type="gramEnd"/>
      <w:r w:rsidR="00B33913" w:rsidRPr="00155464">
        <w:rPr>
          <w:color w:val="333333"/>
        </w:rPr>
        <w:t>’</w:t>
      </w:r>
      <w:proofErr w:type="spellStart"/>
      <w:r w:rsidRPr="00155464">
        <w:rPr>
          <w:color w:val="333333"/>
        </w:rPr>
        <w:t>dir</w:t>
      </w:r>
      <w:proofErr w:type="spellEnd"/>
      <w:r w:rsidRPr="00155464">
        <w:rPr>
          <w:color w:val="333333"/>
        </w:rPr>
        <w:t xml:space="preserve">. </w:t>
      </w:r>
    </w:p>
    <w:p w:rsidR="001F7E58" w:rsidRPr="00155464" w:rsidRDefault="001F7E58" w:rsidP="00CA16CA">
      <w:pPr>
        <w:tabs>
          <w:tab w:val="left" w:pos="567"/>
        </w:tabs>
        <w:spacing w:after="120"/>
        <w:ind w:firstLine="720"/>
        <w:jc w:val="both"/>
        <w:rPr>
          <w:color w:val="333333"/>
        </w:rPr>
      </w:pPr>
      <w:r w:rsidRPr="00155464">
        <w:rPr>
          <w:color w:val="333333"/>
        </w:rPr>
        <w:t>Kooperatif gerekli gördüğü takdirde diğer illerde şubeler açabilir. Şubeler, merkezin sicil kaydına atıf yapılmak suretiyle bulundukları yer Ticaret Siciline tescil olunurlar.</w:t>
      </w:r>
    </w:p>
    <w:p w:rsidR="001F7E58" w:rsidRPr="00155464" w:rsidRDefault="00C71808" w:rsidP="00CA16CA">
      <w:pPr>
        <w:tabs>
          <w:tab w:val="left" w:pos="567"/>
        </w:tabs>
        <w:ind w:firstLine="720"/>
        <w:jc w:val="both"/>
        <w:rPr>
          <w:b/>
          <w:color w:val="333333"/>
        </w:rPr>
      </w:pPr>
      <w:r w:rsidRPr="00155464">
        <w:rPr>
          <w:b/>
          <w:color w:val="333333"/>
        </w:rPr>
        <w:t>SÜRE</w:t>
      </w:r>
      <w:r w:rsidR="001F7E58" w:rsidRPr="00155464">
        <w:rPr>
          <w:b/>
          <w:color w:val="333333"/>
        </w:rPr>
        <w:t>:</w:t>
      </w:r>
    </w:p>
    <w:p w:rsidR="00A108F1" w:rsidRPr="00155464" w:rsidRDefault="001F7E58" w:rsidP="00CA16CA">
      <w:pPr>
        <w:tabs>
          <w:tab w:val="left" w:pos="567"/>
        </w:tabs>
        <w:spacing w:after="120"/>
        <w:ind w:firstLine="720"/>
        <w:jc w:val="both"/>
        <w:rPr>
          <w:color w:val="333333"/>
        </w:rPr>
      </w:pPr>
      <w:r w:rsidRPr="00155464">
        <w:rPr>
          <w:b/>
          <w:color w:val="333333"/>
        </w:rPr>
        <w:t>Madde 5</w:t>
      </w:r>
      <w:r w:rsidR="00FA432C" w:rsidRPr="00155464">
        <w:rPr>
          <w:b/>
          <w:color w:val="333333"/>
        </w:rPr>
        <w:t>-</w:t>
      </w:r>
      <w:r w:rsidRPr="00155464">
        <w:rPr>
          <w:color w:val="333333"/>
        </w:rPr>
        <w:t xml:space="preserve"> Kooperatif süresizdir.</w:t>
      </w:r>
    </w:p>
    <w:p w:rsidR="00A108F1" w:rsidRPr="00155464" w:rsidRDefault="00C71808" w:rsidP="00CA16CA">
      <w:pPr>
        <w:tabs>
          <w:tab w:val="left" w:pos="567"/>
        </w:tabs>
        <w:ind w:firstLine="720"/>
        <w:jc w:val="both"/>
        <w:rPr>
          <w:rStyle w:val="Gl"/>
        </w:rPr>
      </w:pPr>
      <w:r w:rsidRPr="00155464">
        <w:rPr>
          <w:rStyle w:val="Gl"/>
        </w:rPr>
        <w:t>AMAÇ VE ÇALIŞMA KONULARI</w:t>
      </w:r>
      <w:r w:rsidR="00FA432C" w:rsidRPr="00155464">
        <w:rPr>
          <w:rStyle w:val="Gl"/>
        </w:rPr>
        <w:t>:</w:t>
      </w:r>
    </w:p>
    <w:p w:rsidR="00E51B46" w:rsidRPr="00155464" w:rsidRDefault="00691987" w:rsidP="00CA16CA">
      <w:pPr>
        <w:tabs>
          <w:tab w:val="left" w:pos="567"/>
        </w:tabs>
        <w:ind w:firstLine="720"/>
        <w:jc w:val="both"/>
      </w:pPr>
      <w:proofErr w:type="gramStart"/>
      <w:r w:rsidRPr="00155464">
        <w:rPr>
          <w:rStyle w:val="Gl"/>
        </w:rPr>
        <w:t>Madde 6-</w:t>
      </w:r>
      <w:r w:rsidR="00EE6B23">
        <w:rPr>
          <w:rStyle w:val="Gl"/>
        </w:rPr>
        <w:t xml:space="preserve"> </w:t>
      </w:r>
      <w:r w:rsidR="009A16E4" w:rsidRPr="00155464">
        <w:t xml:space="preserve">Kooperatifin amacı; </w:t>
      </w:r>
      <w:r w:rsidR="00BF483C" w:rsidRPr="00155464">
        <w:t xml:space="preserve">3359 sayılı Sağlık Hizmetleri Temel Kanunu, 1219 sayılı Tababet ve </w:t>
      </w:r>
      <w:proofErr w:type="spellStart"/>
      <w:r w:rsidR="00BF483C" w:rsidRPr="00155464">
        <w:t>Şuabatı</w:t>
      </w:r>
      <w:proofErr w:type="spellEnd"/>
      <w:r w:rsidR="00062B84">
        <w:t xml:space="preserve"> </w:t>
      </w:r>
      <w:proofErr w:type="spellStart"/>
      <w:r w:rsidR="00BF483C" w:rsidRPr="00155464">
        <w:t>San’atların</w:t>
      </w:r>
      <w:proofErr w:type="spellEnd"/>
      <w:r w:rsidR="00BF483C" w:rsidRPr="00155464">
        <w:t xml:space="preserve"> Tarzı İcrasına Dair Kanun ve ilgili mevzuat hükümleri</w:t>
      </w:r>
      <w:r w:rsidR="00E51B46" w:rsidRPr="00155464">
        <w:t>ne uygun olarak,</w:t>
      </w:r>
      <w:r w:rsidR="00562785" w:rsidRPr="00155464">
        <w:t xml:space="preserve"> etkin, verimli ve kaliteli sağlık hizmeti sun</w:t>
      </w:r>
      <w:r w:rsidR="00BF483C" w:rsidRPr="00155464">
        <w:t xml:space="preserve">mak </w:t>
      </w:r>
      <w:r w:rsidR="00A93417" w:rsidRPr="00155464">
        <w:t>üzere, özel</w:t>
      </w:r>
      <w:r w:rsidR="006C774D" w:rsidRPr="00155464">
        <w:t xml:space="preserve"> sağlık kurumları açmak</w:t>
      </w:r>
      <w:r w:rsidR="00562785" w:rsidRPr="00155464">
        <w:t xml:space="preserve"> ve </w:t>
      </w:r>
      <w:r w:rsidR="00E0273E" w:rsidRPr="00155464">
        <w:t>işletmek, sağlık</w:t>
      </w:r>
      <w:r w:rsidR="00562785" w:rsidRPr="00155464">
        <w:t xml:space="preserve"> hi</w:t>
      </w:r>
      <w:r w:rsidR="00E51B46" w:rsidRPr="00155464">
        <w:t>zmetleri ile ilg</w:t>
      </w:r>
      <w:r w:rsidR="00562785" w:rsidRPr="00155464">
        <w:t xml:space="preserve">ili gereksinimleri </w:t>
      </w:r>
      <w:r w:rsidR="00E0273E" w:rsidRPr="00155464">
        <w:t>karşılamak, ortakların</w:t>
      </w:r>
      <w:r w:rsidR="00E51B46" w:rsidRPr="00155464">
        <w:t xml:space="preserve"> mesleki,</w:t>
      </w:r>
      <w:r w:rsidR="00562785" w:rsidRPr="00155464">
        <w:t xml:space="preserve"> ekonomik,</w:t>
      </w:r>
      <w:r w:rsidR="00E51B46" w:rsidRPr="00155464">
        <w:t xml:space="preserve"> kültürel ve </w:t>
      </w:r>
      <w:r w:rsidR="00A93417" w:rsidRPr="00155464">
        <w:t>sosyal ihtiyaçlarının</w:t>
      </w:r>
      <w:r w:rsidR="00562785" w:rsidRPr="00155464">
        <w:t xml:space="preserve"> iyileştirilmesini </w:t>
      </w:r>
      <w:r w:rsidR="00BF483C" w:rsidRPr="00155464">
        <w:t>sağlamaktır.</w:t>
      </w:r>
      <w:proofErr w:type="gramEnd"/>
    </w:p>
    <w:p w:rsidR="00A108F1" w:rsidRPr="00155464" w:rsidRDefault="0000073E" w:rsidP="00CA16CA">
      <w:pPr>
        <w:tabs>
          <w:tab w:val="left" w:pos="567"/>
        </w:tabs>
        <w:spacing w:before="120"/>
        <w:ind w:firstLine="720"/>
        <w:jc w:val="both"/>
      </w:pPr>
      <w:r w:rsidRPr="00155464">
        <w:t>Bu amaçla kooperatif;</w:t>
      </w:r>
    </w:p>
    <w:p w:rsidR="00725775" w:rsidRPr="00155464" w:rsidRDefault="00367609" w:rsidP="00CA16CA">
      <w:pPr>
        <w:pStyle w:val="ListeParagraf"/>
        <w:numPr>
          <w:ilvl w:val="0"/>
          <w:numId w:val="28"/>
        </w:numPr>
        <w:tabs>
          <w:tab w:val="left" w:pos="993"/>
        </w:tabs>
        <w:spacing w:line="240" w:lineRule="auto"/>
        <w:ind w:left="0" w:firstLine="720"/>
        <w:jc w:val="both"/>
        <w:rPr>
          <w:rFonts w:ascii="Times New Roman" w:hAnsi="Times New Roman"/>
          <w:sz w:val="24"/>
          <w:szCs w:val="24"/>
        </w:rPr>
      </w:pPr>
      <w:r w:rsidRPr="00155464">
        <w:rPr>
          <w:rFonts w:ascii="Times New Roman" w:hAnsi="Times New Roman"/>
          <w:sz w:val="24"/>
          <w:szCs w:val="24"/>
        </w:rPr>
        <w:t>S</w:t>
      </w:r>
      <w:r w:rsidR="00855333" w:rsidRPr="00155464">
        <w:rPr>
          <w:rFonts w:ascii="Times New Roman" w:hAnsi="Times New Roman"/>
          <w:sz w:val="24"/>
          <w:szCs w:val="24"/>
        </w:rPr>
        <w:t>ağlık hizmetleri</w:t>
      </w:r>
      <w:r w:rsidR="00725775" w:rsidRPr="00155464">
        <w:rPr>
          <w:rFonts w:ascii="Times New Roman" w:hAnsi="Times New Roman"/>
          <w:sz w:val="24"/>
          <w:szCs w:val="24"/>
        </w:rPr>
        <w:t>nin sunumu</w:t>
      </w:r>
      <w:r w:rsidRPr="00155464">
        <w:rPr>
          <w:rFonts w:ascii="Times New Roman" w:hAnsi="Times New Roman"/>
          <w:sz w:val="24"/>
          <w:szCs w:val="24"/>
        </w:rPr>
        <w:t xml:space="preserve"> ve kooperatif amacına uygun olarak </w:t>
      </w:r>
      <w:r w:rsidR="00725775" w:rsidRPr="00155464">
        <w:rPr>
          <w:rFonts w:ascii="Times New Roman" w:hAnsi="Times New Roman"/>
          <w:sz w:val="24"/>
          <w:szCs w:val="24"/>
        </w:rPr>
        <w:t xml:space="preserve">ihtiyaç duyulan gayrimenkuller ile fiziki </w:t>
      </w:r>
      <w:r w:rsidR="001F3AF2" w:rsidRPr="00155464">
        <w:rPr>
          <w:rFonts w:ascii="Times New Roman" w:hAnsi="Times New Roman"/>
          <w:sz w:val="24"/>
          <w:szCs w:val="24"/>
        </w:rPr>
        <w:t>mekânları</w:t>
      </w:r>
      <w:r w:rsidR="00725775" w:rsidRPr="00155464">
        <w:rPr>
          <w:rFonts w:ascii="Times New Roman" w:hAnsi="Times New Roman"/>
          <w:sz w:val="24"/>
          <w:szCs w:val="24"/>
        </w:rPr>
        <w:t xml:space="preserve"> satın alır,</w:t>
      </w:r>
      <w:r w:rsidRPr="00155464">
        <w:rPr>
          <w:rFonts w:ascii="Times New Roman" w:hAnsi="Times New Roman"/>
          <w:sz w:val="24"/>
          <w:szCs w:val="24"/>
        </w:rPr>
        <w:t xml:space="preserve"> kiralar</w:t>
      </w:r>
      <w:r w:rsidR="00E5685F" w:rsidRPr="00155464">
        <w:rPr>
          <w:rFonts w:ascii="Times New Roman" w:hAnsi="Times New Roman"/>
          <w:sz w:val="24"/>
          <w:szCs w:val="24"/>
        </w:rPr>
        <w:t xml:space="preserve"> ya da</w:t>
      </w:r>
      <w:r w:rsidR="00725775" w:rsidRPr="00155464">
        <w:rPr>
          <w:rFonts w:ascii="Times New Roman" w:hAnsi="Times New Roman"/>
          <w:sz w:val="24"/>
          <w:szCs w:val="24"/>
        </w:rPr>
        <w:t xml:space="preserve"> yap</w:t>
      </w:r>
      <w:r w:rsidR="00E5685F" w:rsidRPr="00155464">
        <w:rPr>
          <w:rFonts w:ascii="Times New Roman" w:hAnsi="Times New Roman"/>
          <w:sz w:val="24"/>
          <w:szCs w:val="24"/>
        </w:rPr>
        <w:t>ılmasını sağlar</w:t>
      </w:r>
      <w:r w:rsidR="00725775" w:rsidRPr="00155464">
        <w:rPr>
          <w:rFonts w:ascii="Times New Roman" w:hAnsi="Times New Roman"/>
          <w:sz w:val="24"/>
          <w:szCs w:val="24"/>
        </w:rPr>
        <w:t>.</w:t>
      </w:r>
    </w:p>
    <w:p w:rsidR="00467E3C" w:rsidRPr="00155464" w:rsidRDefault="00AB4550" w:rsidP="00CA16CA">
      <w:pPr>
        <w:pStyle w:val="ListeParagraf"/>
        <w:numPr>
          <w:ilvl w:val="0"/>
          <w:numId w:val="28"/>
        </w:numPr>
        <w:tabs>
          <w:tab w:val="left" w:pos="993"/>
        </w:tabs>
        <w:spacing w:line="240" w:lineRule="auto"/>
        <w:ind w:left="0" w:firstLine="720"/>
        <w:jc w:val="both"/>
        <w:rPr>
          <w:rFonts w:ascii="Times New Roman" w:hAnsi="Times New Roman"/>
          <w:sz w:val="24"/>
          <w:szCs w:val="24"/>
        </w:rPr>
      </w:pPr>
      <w:r w:rsidRPr="00155464">
        <w:rPr>
          <w:rFonts w:ascii="Times New Roman" w:hAnsi="Times New Roman"/>
          <w:sz w:val="24"/>
          <w:szCs w:val="24"/>
        </w:rPr>
        <w:t>Özel sağlık hizmetleri ile i</w:t>
      </w:r>
      <w:r w:rsidR="002B4D7B" w:rsidRPr="00155464">
        <w:rPr>
          <w:rFonts w:ascii="Times New Roman" w:hAnsi="Times New Roman"/>
          <w:sz w:val="24"/>
          <w:szCs w:val="24"/>
        </w:rPr>
        <w:t>lgili mevzuat hükümlerine uygun olarak</w:t>
      </w:r>
      <w:r w:rsidR="00725775" w:rsidRPr="00155464">
        <w:rPr>
          <w:rFonts w:ascii="Times New Roman" w:hAnsi="Times New Roman"/>
          <w:sz w:val="24"/>
          <w:szCs w:val="24"/>
        </w:rPr>
        <w:t>, muay</w:t>
      </w:r>
      <w:r w:rsidR="0046173D" w:rsidRPr="00155464">
        <w:rPr>
          <w:rFonts w:ascii="Times New Roman" w:hAnsi="Times New Roman"/>
          <w:sz w:val="24"/>
          <w:szCs w:val="24"/>
        </w:rPr>
        <w:t>ene</w:t>
      </w:r>
      <w:r w:rsidR="00725775" w:rsidRPr="00155464">
        <w:rPr>
          <w:rFonts w:ascii="Times New Roman" w:hAnsi="Times New Roman"/>
          <w:sz w:val="24"/>
          <w:szCs w:val="24"/>
        </w:rPr>
        <w:t>hane</w:t>
      </w:r>
      <w:r w:rsidR="0046173D" w:rsidRPr="00155464">
        <w:rPr>
          <w:rFonts w:ascii="Times New Roman" w:hAnsi="Times New Roman"/>
          <w:sz w:val="24"/>
          <w:szCs w:val="24"/>
        </w:rPr>
        <w:t xml:space="preserve">,  </w:t>
      </w:r>
      <w:r w:rsidR="00855333" w:rsidRPr="00155464">
        <w:rPr>
          <w:rFonts w:ascii="Times New Roman" w:hAnsi="Times New Roman"/>
          <w:sz w:val="24"/>
          <w:szCs w:val="24"/>
        </w:rPr>
        <w:t>poliklinik,</w:t>
      </w:r>
      <w:r w:rsidR="0046173D" w:rsidRPr="00155464">
        <w:rPr>
          <w:rFonts w:ascii="Times New Roman" w:hAnsi="Times New Roman"/>
          <w:sz w:val="24"/>
          <w:szCs w:val="24"/>
        </w:rPr>
        <w:t xml:space="preserve"> sağlık merkezi, </w:t>
      </w:r>
      <w:r w:rsidR="00BF483C" w:rsidRPr="00155464">
        <w:rPr>
          <w:rFonts w:ascii="Times New Roman" w:hAnsi="Times New Roman"/>
          <w:sz w:val="24"/>
          <w:szCs w:val="24"/>
        </w:rPr>
        <w:t xml:space="preserve">hastane, </w:t>
      </w:r>
      <w:r w:rsidR="008645CB" w:rsidRPr="00155464">
        <w:rPr>
          <w:rFonts w:ascii="Times New Roman" w:hAnsi="Times New Roman"/>
          <w:sz w:val="24"/>
          <w:szCs w:val="24"/>
        </w:rPr>
        <w:t>laboratuvarlar</w:t>
      </w:r>
      <w:r w:rsidR="0046173D" w:rsidRPr="00155464">
        <w:rPr>
          <w:rFonts w:ascii="Times New Roman" w:hAnsi="Times New Roman"/>
          <w:sz w:val="24"/>
          <w:szCs w:val="24"/>
        </w:rPr>
        <w:t xml:space="preserve"> ve </w:t>
      </w:r>
      <w:r w:rsidR="00367609" w:rsidRPr="00155464">
        <w:rPr>
          <w:rFonts w:ascii="Times New Roman" w:hAnsi="Times New Roman"/>
          <w:sz w:val="24"/>
          <w:szCs w:val="24"/>
        </w:rPr>
        <w:t xml:space="preserve">sair </w:t>
      </w:r>
      <w:r w:rsidR="0046173D" w:rsidRPr="00155464">
        <w:rPr>
          <w:rFonts w:ascii="Times New Roman" w:hAnsi="Times New Roman"/>
          <w:sz w:val="24"/>
          <w:szCs w:val="24"/>
        </w:rPr>
        <w:t>tesisler</w:t>
      </w:r>
      <w:r w:rsidR="00367609" w:rsidRPr="00155464">
        <w:rPr>
          <w:rFonts w:ascii="Times New Roman" w:hAnsi="Times New Roman"/>
          <w:sz w:val="24"/>
          <w:szCs w:val="24"/>
        </w:rPr>
        <w:t xml:space="preserve"> ile</w:t>
      </w:r>
      <w:r w:rsidR="0046173D" w:rsidRPr="00155464">
        <w:rPr>
          <w:rFonts w:ascii="Times New Roman" w:hAnsi="Times New Roman"/>
          <w:sz w:val="24"/>
          <w:szCs w:val="24"/>
        </w:rPr>
        <w:t xml:space="preserve"> </w:t>
      </w:r>
      <w:r w:rsidR="00772144" w:rsidRPr="00155464">
        <w:rPr>
          <w:rFonts w:ascii="Times New Roman" w:hAnsi="Times New Roman"/>
          <w:sz w:val="24"/>
          <w:szCs w:val="24"/>
        </w:rPr>
        <w:t xml:space="preserve">ağız </w:t>
      </w:r>
      <w:r w:rsidR="00367609" w:rsidRPr="00155464">
        <w:rPr>
          <w:rFonts w:ascii="Times New Roman" w:hAnsi="Times New Roman"/>
          <w:sz w:val="24"/>
          <w:szCs w:val="24"/>
        </w:rPr>
        <w:t>ve</w:t>
      </w:r>
      <w:r w:rsidR="0046173D" w:rsidRPr="00155464">
        <w:rPr>
          <w:rFonts w:ascii="Times New Roman" w:hAnsi="Times New Roman"/>
          <w:sz w:val="24"/>
          <w:szCs w:val="24"/>
        </w:rPr>
        <w:t xml:space="preserve"> </w:t>
      </w:r>
      <w:r w:rsidR="00772144" w:rsidRPr="00155464">
        <w:rPr>
          <w:rFonts w:ascii="Times New Roman" w:hAnsi="Times New Roman"/>
          <w:sz w:val="24"/>
          <w:szCs w:val="24"/>
        </w:rPr>
        <w:t xml:space="preserve">diş </w:t>
      </w:r>
      <w:r w:rsidR="0046173D" w:rsidRPr="00155464">
        <w:rPr>
          <w:rFonts w:ascii="Times New Roman" w:hAnsi="Times New Roman"/>
          <w:sz w:val="24"/>
          <w:szCs w:val="24"/>
        </w:rPr>
        <w:t>sağlığı</w:t>
      </w:r>
      <w:r w:rsidR="00367609" w:rsidRPr="00155464">
        <w:rPr>
          <w:rFonts w:ascii="Times New Roman" w:hAnsi="Times New Roman"/>
          <w:sz w:val="24"/>
          <w:szCs w:val="24"/>
        </w:rPr>
        <w:t xml:space="preserve"> için </w:t>
      </w:r>
      <w:r w:rsidR="0046173D" w:rsidRPr="00155464">
        <w:rPr>
          <w:rFonts w:ascii="Times New Roman" w:hAnsi="Times New Roman"/>
          <w:sz w:val="24"/>
          <w:szCs w:val="24"/>
        </w:rPr>
        <w:t xml:space="preserve">tedavi </w:t>
      </w:r>
      <w:r w:rsidR="00A93417" w:rsidRPr="00155464">
        <w:rPr>
          <w:rFonts w:ascii="Times New Roman" w:hAnsi="Times New Roman"/>
          <w:sz w:val="24"/>
          <w:szCs w:val="24"/>
        </w:rPr>
        <w:t>merkezleri açar</w:t>
      </w:r>
      <w:r w:rsidR="00CC1E22" w:rsidRPr="00155464">
        <w:rPr>
          <w:rFonts w:ascii="Times New Roman" w:hAnsi="Times New Roman"/>
          <w:sz w:val="24"/>
          <w:szCs w:val="24"/>
        </w:rPr>
        <w:t xml:space="preserve"> ve bu</w:t>
      </w:r>
      <w:r w:rsidR="00367609" w:rsidRPr="00155464">
        <w:rPr>
          <w:rFonts w:ascii="Times New Roman" w:hAnsi="Times New Roman"/>
          <w:sz w:val="24"/>
          <w:szCs w:val="24"/>
        </w:rPr>
        <w:t>nları</w:t>
      </w:r>
      <w:r w:rsidR="00CC1E22" w:rsidRPr="00155464">
        <w:rPr>
          <w:rFonts w:ascii="Times New Roman" w:hAnsi="Times New Roman"/>
          <w:sz w:val="24"/>
          <w:szCs w:val="24"/>
        </w:rPr>
        <w:t xml:space="preserve"> işletir</w:t>
      </w:r>
      <w:r w:rsidR="00367609" w:rsidRPr="00155464">
        <w:rPr>
          <w:rFonts w:ascii="Times New Roman" w:hAnsi="Times New Roman"/>
          <w:sz w:val="24"/>
          <w:szCs w:val="24"/>
        </w:rPr>
        <w:t xml:space="preserve"> ya da işletilmesini sağlar.</w:t>
      </w:r>
    </w:p>
    <w:p w:rsidR="00467E3C" w:rsidRPr="00155464" w:rsidRDefault="002B4D7B" w:rsidP="00CA16CA">
      <w:pPr>
        <w:pStyle w:val="ListeParagraf"/>
        <w:numPr>
          <w:ilvl w:val="0"/>
          <w:numId w:val="28"/>
        </w:numPr>
        <w:tabs>
          <w:tab w:val="left" w:pos="993"/>
        </w:tabs>
        <w:spacing w:line="240" w:lineRule="auto"/>
        <w:ind w:left="0" w:firstLine="720"/>
        <w:jc w:val="both"/>
        <w:rPr>
          <w:rFonts w:ascii="Times New Roman" w:hAnsi="Times New Roman"/>
          <w:color w:val="333333"/>
          <w:sz w:val="24"/>
          <w:szCs w:val="24"/>
        </w:rPr>
      </w:pPr>
      <w:r w:rsidRPr="00155464">
        <w:rPr>
          <w:rFonts w:ascii="Times New Roman" w:hAnsi="Times New Roman"/>
          <w:sz w:val="24"/>
          <w:szCs w:val="24"/>
        </w:rPr>
        <w:t xml:space="preserve">Sağlık hizmetleri ve kooperatif faaliyetleri doğrultusunda ihtiyaç duyulan mesleki yeterliliğe </w:t>
      </w:r>
      <w:r w:rsidR="00A93417" w:rsidRPr="00155464">
        <w:rPr>
          <w:rFonts w:ascii="Times New Roman" w:hAnsi="Times New Roman"/>
          <w:sz w:val="24"/>
          <w:szCs w:val="24"/>
        </w:rPr>
        <w:t>sahip ilgili</w:t>
      </w:r>
      <w:r w:rsidR="00BF483C" w:rsidRPr="00155464">
        <w:rPr>
          <w:rFonts w:ascii="Times New Roman" w:hAnsi="Times New Roman"/>
          <w:sz w:val="24"/>
          <w:szCs w:val="24"/>
        </w:rPr>
        <w:t xml:space="preserve"> </w:t>
      </w:r>
      <w:r w:rsidR="00B476B3" w:rsidRPr="00155464">
        <w:rPr>
          <w:rFonts w:ascii="Times New Roman" w:hAnsi="Times New Roman"/>
          <w:sz w:val="24"/>
          <w:szCs w:val="24"/>
        </w:rPr>
        <w:t>mevzuat hükümlerine uygun nitelikte</w:t>
      </w:r>
      <w:r w:rsidRPr="00155464">
        <w:rPr>
          <w:rFonts w:ascii="Times New Roman" w:hAnsi="Times New Roman"/>
          <w:sz w:val="24"/>
          <w:szCs w:val="24"/>
        </w:rPr>
        <w:t xml:space="preserve"> sağlık personeli</w:t>
      </w:r>
      <w:r w:rsidR="00F77169" w:rsidRPr="00155464">
        <w:rPr>
          <w:rFonts w:ascii="Times New Roman" w:hAnsi="Times New Roman"/>
          <w:sz w:val="24"/>
          <w:szCs w:val="24"/>
        </w:rPr>
        <w:t xml:space="preserve"> ile di</w:t>
      </w:r>
      <w:r w:rsidR="00B476B3" w:rsidRPr="00155464">
        <w:rPr>
          <w:rFonts w:ascii="Times New Roman" w:hAnsi="Times New Roman"/>
          <w:sz w:val="24"/>
          <w:szCs w:val="24"/>
        </w:rPr>
        <w:t>ğer personeli istihdam eder.</w:t>
      </w:r>
    </w:p>
    <w:p w:rsidR="000E4063" w:rsidRPr="00155464" w:rsidRDefault="0061670A" w:rsidP="00CA16CA">
      <w:pPr>
        <w:pStyle w:val="ListeParagraf"/>
        <w:numPr>
          <w:ilvl w:val="0"/>
          <w:numId w:val="28"/>
        </w:numPr>
        <w:tabs>
          <w:tab w:val="left" w:pos="993"/>
        </w:tabs>
        <w:spacing w:line="240" w:lineRule="auto"/>
        <w:ind w:left="0" w:firstLine="720"/>
        <w:jc w:val="both"/>
        <w:rPr>
          <w:rFonts w:ascii="Times New Roman" w:eastAsia="TimesNewRoman" w:hAnsi="Times New Roman"/>
          <w:sz w:val="24"/>
          <w:szCs w:val="24"/>
        </w:rPr>
      </w:pPr>
      <w:r w:rsidRPr="00155464">
        <w:rPr>
          <w:rFonts w:ascii="Times New Roman" w:eastAsia="TimesNewRoman" w:hAnsi="Times New Roman"/>
          <w:sz w:val="24"/>
          <w:szCs w:val="24"/>
        </w:rPr>
        <w:t>Orta</w:t>
      </w:r>
      <w:r w:rsidR="00C40749" w:rsidRPr="00155464">
        <w:rPr>
          <w:rFonts w:ascii="Times New Roman" w:eastAsia="TimesNewRoman" w:hAnsi="Times New Roman"/>
          <w:sz w:val="24"/>
          <w:szCs w:val="24"/>
        </w:rPr>
        <w:t xml:space="preserve">klarının </w:t>
      </w:r>
      <w:r w:rsidR="000E4063" w:rsidRPr="00155464">
        <w:rPr>
          <w:rFonts w:ascii="Times New Roman" w:eastAsia="TimesNewRoman" w:hAnsi="Times New Roman"/>
          <w:sz w:val="24"/>
          <w:szCs w:val="24"/>
        </w:rPr>
        <w:t>mesleki çalışmalarına</w:t>
      </w:r>
      <w:r w:rsidR="00C40749" w:rsidRPr="00155464">
        <w:rPr>
          <w:rFonts w:ascii="Times New Roman" w:eastAsia="TimesNewRoman" w:hAnsi="Times New Roman"/>
          <w:sz w:val="24"/>
          <w:szCs w:val="24"/>
        </w:rPr>
        <w:t xml:space="preserve"> yönelik,</w:t>
      </w:r>
      <w:r w:rsidRPr="00155464">
        <w:rPr>
          <w:rFonts w:ascii="Times New Roman" w:eastAsia="TimesNewRoman" w:hAnsi="Times New Roman"/>
          <w:sz w:val="24"/>
          <w:szCs w:val="24"/>
        </w:rPr>
        <w:t xml:space="preserve"> seminer</w:t>
      </w:r>
      <w:r w:rsidR="000E4063" w:rsidRPr="00155464">
        <w:rPr>
          <w:rFonts w:ascii="Times New Roman" w:eastAsia="TimesNewRoman" w:hAnsi="Times New Roman"/>
          <w:sz w:val="24"/>
          <w:szCs w:val="24"/>
        </w:rPr>
        <w:t xml:space="preserve">, </w:t>
      </w:r>
      <w:r w:rsidR="00A93417" w:rsidRPr="00155464">
        <w:rPr>
          <w:rFonts w:ascii="Times New Roman" w:eastAsia="TimesNewRoman" w:hAnsi="Times New Roman"/>
          <w:sz w:val="24"/>
          <w:szCs w:val="24"/>
        </w:rPr>
        <w:t>konferans, kültürel</w:t>
      </w:r>
      <w:r w:rsidRPr="00155464">
        <w:rPr>
          <w:rFonts w:ascii="Times New Roman" w:eastAsia="TimesNewRoman" w:hAnsi="Times New Roman"/>
          <w:sz w:val="24"/>
          <w:szCs w:val="24"/>
        </w:rPr>
        <w:t xml:space="preserve"> </w:t>
      </w:r>
      <w:r w:rsidR="000E4063" w:rsidRPr="00155464">
        <w:rPr>
          <w:rFonts w:ascii="Times New Roman" w:eastAsia="TimesNewRoman" w:hAnsi="Times New Roman"/>
          <w:sz w:val="24"/>
          <w:szCs w:val="24"/>
        </w:rPr>
        <w:t xml:space="preserve">etkinlikler ve </w:t>
      </w:r>
      <w:r w:rsidRPr="00155464">
        <w:rPr>
          <w:rFonts w:ascii="Times New Roman" w:eastAsia="TimesNewRoman" w:hAnsi="Times New Roman"/>
          <w:sz w:val="24"/>
          <w:szCs w:val="24"/>
        </w:rPr>
        <w:t xml:space="preserve">organizasyonlar tertip </w:t>
      </w:r>
      <w:r w:rsidR="001B3C78" w:rsidRPr="00155464">
        <w:rPr>
          <w:rFonts w:ascii="Times New Roman" w:eastAsia="TimesNewRoman" w:hAnsi="Times New Roman"/>
          <w:sz w:val="24"/>
          <w:szCs w:val="24"/>
        </w:rPr>
        <w:t>eder. Bu</w:t>
      </w:r>
      <w:r w:rsidR="000E4063" w:rsidRPr="00155464">
        <w:rPr>
          <w:rFonts w:ascii="Times New Roman" w:eastAsia="TimesNewRoman" w:hAnsi="Times New Roman"/>
          <w:sz w:val="24"/>
          <w:szCs w:val="24"/>
        </w:rPr>
        <w:t xml:space="preserve"> konudaki </w:t>
      </w:r>
      <w:r w:rsidR="00FD03BA" w:rsidRPr="00155464">
        <w:rPr>
          <w:rFonts w:ascii="Times New Roman" w:eastAsia="TimesNewRoman" w:hAnsi="Times New Roman"/>
          <w:sz w:val="24"/>
          <w:szCs w:val="24"/>
        </w:rPr>
        <w:t>girişim</w:t>
      </w:r>
      <w:r w:rsidRPr="00155464">
        <w:rPr>
          <w:rFonts w:ascii="Times New Roman" w:eastAsia="TimesNewRoman" w:hAnsi="Times New Roman"/>
          <w:sz w:val="24"/>
          <w:szCs w:val="24"/>
        </w:rPr>
        <w:t xml:space="preserve"> ve organizasyonlara </w:t>
      </w:r>
      <w:r w:rsidR="001B3C78" w:rsidRPr="00155464">
        <w:rPr>
          <w:rFonts w:ascii="Times New Roman" w:eastAsia="TimesNewRoman" w:hAnsi="Times New Roman"/>
          <w:sz w:val="24"/>
          <w:szCs w:val="24"/>
        </w:rPr>
        <w:t>katılır, ortaklarının</w:t>
      </w:r>
      <w:r w:rsidR="000E4063" w:rsidRPr="00155464">
        <w:rPr>
          <w:rFonts w:ascii="Times New Roman" w:eastAsia="TimesNewRoman" w:hAnsi="Times New Roman"/>
          <w:sz w:val="24"/>
          <w:szCs w:val="24"/>
        </w:rPr>
        <w:t xml:space="preserve"> katılmalarını sağlar.</w:t>
      </w:r>
    </w:p>
    <w:p w:rsidR="00A81BE8" w:rsidRPr="00155464" w:rsidRDefault="0061670A" w:rsidP="00062B84">
      <w:pPr>
        <w:pStyle w:val="ListeParagraf"/>
        <w:numPr>
          <w:ilvl w:val="0"/>
          <w:numId w:val="28"/>
        </w:numPr>
        <w:tabs>
          <w:tab w:val="left" w:pos="993"/>
        </w:tabs>
        <w:spacing w:after="0" w:line="240" w:lineRule="auto"/>
        <w:ind w:left="0" w:firstLine="720"/>
        <w:jc w:val="both"/>
        <w:rPr>
          <w:rStyle w:val="apple-style-span"/>
          <w:rFonts w:ascii="Times New Roman" w:hAnsi="Times New Roman"/>
          <w:sz w:val="24"/>
          <w:szCs w:val="24"/>
        </w:rPr>
      </w:pPr>
      <w:r w:rsidRPr="00155464">
        <w:rPr>
          <w:rFonts w:ascii="Times New Roman" w:hAnsi="Times New Roman"/>
          <w:sz w:val="24"/>
          <w:szCs w:val="24"/>
        </w:rPr>
        <w:t>Ortaklarının</w:t>
      </w:r>
      <w:r w:rsidR="00F77169" w:rsidRPr="00155464">
        <w:rPr>
          <w:rStyle w:val="apple-style-span"/>
          <w:rFonts w:ascii="Times New Roman" w:hAnsi="Times New Roman"/>
          <w:sz w:val="24"/>
          <w:szCs w:val="24"/>
        </w:rPr>
        <w:t xml:space="preserve"> mesleki faaliyetleri ile ilgili karşılaştıkları sorunların çözümüne yönelik gerekli tedbirleri </w:t>
      </w:r>
      <w:r w:rsidR="001B3C78" w:rsidRPr="00155464">
        <w:rPr>
          <w:rStyle w:val="apple-style-span"/>
          <w:rFonts w:ascii="Times New Roman" w:hAnsi="Times New Roman"/>
          <w:sz w:val="24"/>
          <w:szCs w:val="24"/>
        </w:rPr>
        <w:t>alır, mesleki</w:t>
      </w:r>
      <w:r w:rsidR="00F77169" w:rsidRPr="00155464">
        <w:rPr>
          <w:rStyle w:val="apple-style-span"/>
          <w:rFonts w:ascii="Times New Roman" w:hAnsi="Times New Roman"/>
          <w:sz w:val="24"/>
          <w:szCs w:val="24"/>
        </w:rPr>
        <w:t xml:space="preserve"> eğitim ve</w:t>
      </w:r>
      <w:r w:rsidRPr="00155464">
        <w:rPr>
          <w:rStyle w:val="apple-style-span"/>
          <w:rFonts w:ascii="Times New Roman" w:hAnsi="Times New Roman"/>
          <w:sz w:val="24"/>
          <w:szCs w:val="24"/>
        </w:rPr>
        <w:t xml:space="preserve"> geliş</w:t>
      </w:r>
      <w:r w:rsidR="00F77169" w:rsidRPr="00155464">
        <w:rPr>
          <w:rStyle w:val="apple-style-span"/>
          <w:rFonts w:ascii="Times New Roman" w:hAnsi="Times New Roman"/>
          <w:sz w:val="24"/>
          <w:szCs w:val="24"/>
        </w:rPr>
        <w:t>imlerini</w:t>
      </w:r>
      <w:r w:rsidRPr="00155464">
        <w:rPr>
          <w:rStyle w:val="apple-style-span"/>
          <w:rFonts w:ascii="Times New Roman" w:hAnsi="Times New Roman"/>
          <w:sz w:val="24"/>
          <w:szCs w:val="24"/>
        </w:rPr>
        <w:t xml:space="preserve"> sağlamak</w:t>
      </w:r>
      <w:r w:rsidR="00F77169" w:rsidRPr="00155464">
        <w:rPr>
          <w:rStyle w:val="apple-style-span"/>
          <w:rFonts w:ascii="Times New Roman" w:hAnsi="Times New Roman"/>
          <w:sz w:val="24"/>
          <w:szCs w:val="24"/>
        </w:rPr>
        <w:t xml:space="preserve"> üzere girişimde bulunur, yurtiçi ve yu</w:t>
      </w:r>
      <w:r w:rsidR="00A17A7C">
        <w:rPr>
          <w:rStyle w:val="apple-style-span"/>
          <w:rFonts w:ascii="Times New Roman" w:hAnsi="Times New Roman"/>
          <w:sz w:val="24"/>
          <w:szCs w:val="24"/>
        </w:rPr>
        <w:t>r</w:t>
      </w:r>
      <w:r w:rsidR="00F77169" w:rsidRPr="00155464">
        <w:rPr>
          <w:rStyle w:val="apple-style-span"/>
          <w:rFonts w:ascii="Times New Roman" w:hAnsi="Times New Roman"/>
          <w:sz w:val="24"/>
          <w:szCs w:val="24"/>
        </w:rPr>
        <w:t xml:space="preserve">tdışı etkinliklere katılmalarını sağlar. </w:t>
      </w:r>
    </w:p>
    <w:p w:rsidR="00A81BE8" w:rsidRPr="00155464" w:rsidRDefault="00467E3C" w:rsidP="00CA16CA">
      <w:pPr>
        <w:pStyle w:val="ListeParagraf"/>
        <w:numPr>
          <w:ilvl w:val="0"/>
          <w:numId w:val="28"/>
        </w:numPr>
        <w:tabs>
          <w:tab w:val="left" w:pos="993"/>
        </w:tabs>
        <w:spacing w:line="240" w:lineRule="auto"/>
        <w:ind w:left="0" w:firstLine="720"/>
        <w:jc w:val="both"/>
        <w:rPr>
          <w:rFonts w:ascii="Times New Roman" w:hAnsi="Times New Roman"/>
          <w:sz w:val="24"/>
          <w:szCs w:val="24"/>
        </w:rPr>
      </w:pPr>
      <w:r w:rsidRPr="00155464">
        <w:rPr>
          <w:rFonts w:ascii="Times New Roman" w:hAnsi="Times New Roman"/>
          <w:sz w:val="24"/>
          <w:szCs w:val="24"/>
        </w:rPr>
        <w:lastRenderedPageBreak/>
        <w:t xml:space="preserve">Kooperatif amaçlarını gerçekleştirebilmek için, ihtiyaç duyulan her türlü menkul ve </w:t>
      </w:r>
      <w:r w:rsidR="007D28E5" w:rsidRPr="00155464">
        <w:rPr>
          <w:rFonts w:ascii="Times New Roman" w:hAnsi="Times New Roman"/>
          <w:sz w:val="24"/>
          <w:szCs w:val="24"/>
        </w:rPr>
        <w:t>gayrimenkulü</w:t>
      </w:r>
      <w:r w:rsidRPr="00155464">
        <w:rPr>
          <w:rFonts w:ascii="Times New Roman" w:hAnsi="Times New Roman"/>
          <w:sz w:val="24"/>
          <w:szCs w:val="24"/>
        </w:rPr>
        <w:t xml:space="preserve"> satın alır, kiralar, yaptırır, ferağını alır, ferağını verir, kiraya verir, </w:t>
      </w:r>
      <w:proofErr w:type="spellStart"/>
      <w:r w:rsidRPr="00155464">
        <w:rPr>
          <w:rFonts w:ascii="Times New Roman" w:hAnsi="Times New Roman"/>
          <w:sz w:val="24"/>
          <w:szCs w:val="24"/>
        </w:rPr>
        <w:t>rehneder</w:t>
      </w:r>
      <w:proofErr w:type="spellEnd"/>
      <w:r w:rsidRPr="00155464">
        <w:rPr>
          <w:rFonts w:ascii="Times New Roman" w:hAnsi="Times New Roman"/>
          <w:sz w:val="24"/>
          <w:szCs w:val="24"/>
        </w:rPr>
        <w:t>, ipotek alır, ipotek verir, ipoteği fek eder, gerekirse ihtiya</w:t>
      </w:r>
      <w:r w:rsidR="00772144">
        <w:rPr>
          <w:rFonts w:ascii="Times New Roman" w:hAnsi="Times New Roman"/>
          <w:sz w:val="24"/>
          <w:szCs w:val="24"/>
        </w:rPr>
        <w:t>ç</w:t>
      </w:r>
      <w:r w:rsidRPr="00155464">
        <w:rPr>
          <w:rFonts w:ascii="Times New Roman" w:hAnsi="Times New Roman"/>
          <w:sz w:val="24"/>
          <w:szCs w:val="24"/>
        </w:rPr>
        <w:t xml:space="preserve"> fazlasını satar.</w:t>
      </w:r>
    </w:p>
    <w:p w:rsidR="00A81BE8" w:rsidRPr="00155464" w:rsidRDefault="00467E3C" w:rsidP="00CA16CA">
      <w:pPr>
        <w:pStyle w:val="ListeParagraf"/>
        <w:numPr>
          <w:ilvl w:val="0"/>
          <w:numId w:val="28"/>
        </w:numPr>
        <w:tabs>
          <w:tab w:val="left" w:pos="993"/>
        </w:tabs>
        <w:spacing w:line="240" w:lineRule="auto"/>
        <w:ind w:left="0" w:firstLine="720"/>
        <w:jc w:val="both"/>
        <w:rPr>
          <w:rFonts w:ascii="Times New Roman" w:hAnsi="Times New Roman"/>
          <w:color w:val="333333"/>
          <w:sz w:val="24"/>
          <w:szCs w:val="24"/>
        </w:rPr>
      </w:pPr>
      <w:r w:rsidRPr="00155464">
        <w:rPr>
          <w:rFonts w:ascii="Times New Roman" w:hAnsi="Times New Roman"/>
          <w:color w:val="333333"/>
          <w:sz w:val="24"/>
          <w:szCs w:val="24"/>
        </w:rPr>
        <w:t>Ortaklarının</w:t>
      </w:r>
      <w:r w:rsidR="00F77169" w:rsidRPr="00155464">
        <w:rPr>
          <w:rFonts w:ascii="Times New Roman" w:hAnsi="Times New Roman"/>
          <w:color w:val="333333"/>
          <w:sz w:val="24"/>
          <w:szCs w:val="24"/>
        </w:rPr>
        <w:t xml:space="preserve"> her nevi</w:t>
      </w:r>
      <w:r w:rsidRPr="00155464">
        <w:rPr>
          <w:rFonts w:ascii="Times New Roman" w:hAnsi="Times New Roman"/>
          <w:color w:val="333333"/>
          <w:sz w:val="24"/>
          <w:szCs w:val="24"/>
        </w:rPr>
        <w:t xml:space="preserve"> sigorta ihtiyaçlarını karşılam</w:t>
      </w:r>
      <w:r w:rsidR="00F77169" w:rsidRPr="00155464">
        <w:rPr>
          <w:rFonts w:ascii="Times New Roman" w:hAnsi="Times New Roman"/>
          <w:color w:val="333333"/>
          <w:sz w:val="24"/>
          <w:szCs w:val="24"/>
        </w:rPr>
        <w:t>ak için aracı ve yardımcı olur.</w:t>
      </w:r>
    </w:p>
    <w:p w:rsidR="00A81BE8" w:rsidRPr="00155464" w:rsidRDefault="0061670A" w:rsidP="00CA16CA">
      <w:pPr>
        <w:pStyle w:val="ListeParagraf"/>
        <w:numPr>
          <w:ilvl w:val="0"/>
          <w:numId w:val="28"/>
        </w:numPr>
        <w:tabs>
          <w:tab w:val="left" w:pos="993"/>
        </w:tabs>
        <w:spacing w:line="240" w:lineRule="auto"/>
        <w:ind w:left="0" w:firstLine="720"/>
        <w:jc w:val="both"/>
        <w:rPr>
          <w:rFonts w:ascii="Times New Roman" w:hAnsi="Times New Roman"/>
          <w:bCs/>
          <w:sz w:val="24"/>
          <w:szCs w:val="24"/>
        </w:rPr>
      </w:pPr>
      <w:r w:rsidRPr="00155464">
        <w:rPr>
          <w:rFonts w:ascii="Times New Roman" w:hAnsi="Times New Roman"/>
          <w:bCs/>
          <w:sz w:val="24"/>
          <w:szCs w:val="24"/>
        </w:rPr>
        <w:t>Kooperatifin kredi ihtiyacının karşılanması amacı ile ilgili banka ve finansman kuruluşlarına başvuruda bulunur, borçlanır, açılan kredinin zamanında ve amacına uygun kullanılmasını sağlayıcı tedbirler alır.</w:t>
      </w:r>
    </w:p>
    <w:p w:rsidR="00A81BE8" w:rsidRPr="00155464" w:rsidRDefault="00F77169" w:rsidP="00CA16CA">
      <w:pPr>
        <w:pStyle w:val="ListeParagraf"/>
        <w:numPr>
          <w:ilvl w:val="0"/>
          <w:numId w:val="28"/>
        </w:numPr>
        <w:tabs>
          <w:tab w:val="left" w:pos="993"/>
        </w:tabs>
        <w:spacing w:line="240" w:lineRule="auto"/>
        <w:ind w:left="0" w:firstLine="720"/>
        <w:jc w:val="both"/>
        <w:rPr>
          <w:rFonts w:ascii="Times New Roman" w:hAnsi="Times New Roman"/>
          <w:sz w:val="24"/>
          <w:szCs w:val="24"/>
        </w:rPr>
      </w:pPr>
      <w:r w:rsidRPr="00155464">
        <w:rPr>
          <w:rFonts w:ascii="Times New Roman" w:hAnsi="Times New Roman"/>
          <w:sz w:val="24"/>
          <w:szCs w:val="24"/>
        </w:rPr>
        <w:t>Şubeler açar, aynı amaçla</w:t>
      </w:r>
      <w:r w:rsidR="0061670A" w:rsidRPr="00155464">
        <w:rPr>
          <w:rFonts w:ascii="Times New Roman" w:hAnsi="Times New Roman"/>
          <w:sz w:val="24"/>
          <w:szCs w:val="24"/>
        </w:rPr>
        <w:t xml:space="preserve"> hizmet</w:t>
      </w:r>
      <w:r w:rsidRPr="00155464">
        <w:rPr>
          <w:rFonts w:ascii="Times New Roman" w:hAnsi="Times New Roman"/>
          <w:sz w:val="24"/>
          <w:szCs w:val="24"/>
        </w:rPr>
        <w:t xml:space="preserve"> veren diğer kuruluşlarla </w:t>
      </w:r>
      <w:r w:rsidR="00772144">
        <w:rPr>
          <w:rFonts w:ascii="Times New Roman" w:hAnsi="Times New Roman"/>
          <w:sz w:val="24"/>
          <w:szCs w:val="24"/>
        </w:rPr>
        <w:t>işbirliği yapar ve</w:t>
      </w:r>
      <w:r w:rsidRPr="00155464">
        <w:rPr>
          <w:rFonts w:ascii="Times New Roman" w:hAnsi="Times New Roman"/>
          <w:sz w:val="24"/>
          <w:szCs w:val="24"/>
        </w:rPr>
        <w:t xml:space="preserve"> destekler.</w:t>
      </w:r>
    </w:p>
    <w:p w:rsidR="00A81BE8" w:rsidRPr="00155464" w:rsidRDefault="00F77169" w:rsidP="00CA16CA">
      <w:pPr>
        <w:pStyle w:val="ListeParagraf"/>
        <w:numPr>
          <w:ilvl w:val="0"/>
          <w:numId w:val="28"/>
        </w:numPr>
        <w:tabs>
          <w:tab w:val="left" w:pos="1134"/>
        </w:tabs>
        <w:spacing w:line="240" w:lineRule="auto"/>
        <w:ind w:left="0" w:firstLine="720"/>
        <w:jc w:val="both"/>
        <w:rPr>
          <w:rFonts w:ascii="Times New Roman" w:hAnsi="Times New Roman"/>
          <w:sz w:val="24"/>
          <w:szCs w:val="24"/>
        </w:rPr>
      </w:pPr>
      <w:r w:rsidRPr="00155464">
        <w:rPr>
          <w:rFonts w:ascii="Times New Roman" w:hAnsi="Times New Roman"/>
          <w:sz w:val="24"/>
          <w:szCs w:val="24"/>
        </w:rPr>
        <w:t>A</w:t>
      </w:r>
      <w:r w:rsidR="0061670A" w:rsidRPr="00155464">
        <w:rPr>
          <w:rFonts w:ascii="Times New Roman" w:hAnsi="Times New Roman"/>
          <w:sz w:val="24"/>
          <w:szCs w:val="24"/>
        </w:rPr>
        <w:t>macına uygun kurulmuş ya da kurulacak olan üst birlik kuruluşlarına ve kuruluş çalışmalarına katılır.</w:t>
      </w:r>
    </w:p>
    <w:p w:rsidR="00A81BE8" w:rsidRPr="00155464" w:rsidRDefault="00F77169" w:rsidP="00CA16CA">
      <w:pPr>
        <w:pStyle w:val="ListeParagraf"/>
        <w:numPr>
          <w:ilvl w:val="0"/>
          <w:numId w:val="28"/>
        </w:numPr>
        <w:tabs>
          <w:tab w:val="left" w:pos="1134"/>
        </w:tabs>
        <w:spacing w:line="240" w:lineRule="auto"/>
        <w:ind w:left="0" w:firstLine="720"/>
        <w:jc w:val="both"/>
        <w:rPr>
          <w:rFonts w:ascii="Times New Roman" w:hAnsi="Times New Roman"/>
          <w:sz w:val="24"/>
          <w:szCs w:val="24"/>
        </w:rPr>
      </w:pPr>
      <w:r w:rsidRPr="00155464">
        <w:rPr>
          <w:rFonts w:ascii="Times New Roman" w:hAnsi="Times New Roman"/>
          <w:sz w:val="24"/>
          <w:szCs w:val="24"/>
        </w:rPr>
        <w:t>Faaliyet konusu</w:t>
      </w:r>
      <w:r w:rsidR="0061670A" w:rsidRPr="00155464">
        <w:rPr>
          <w:rFonts w:ascii="Times New Roman" w:hAnsi="Times New Roman"/>
          <w:sz w:val="24"/>
          <w:szCs w:val="24"/>
        </w:rPr>
        <w:t xml:space="preserve"> ile ilgili araştırma, eğitim, yayın ve benzeri faaliyetlerde bulunur, resmi, özel, bilimsel ve mesleki kuruluşlar ile irtibat kurar.</w:t>
      </w:r>
      <w:r w:rsidR="00C039B6" w:rsidRPr="00155464">
        <w:rPr>
          <w:rFonts w:ascii="Times New Roman" w:hAnsi="Times New Roman"/>
          <w:sz w:val="24"/>
          <w:szCs w:val="24"/>
        </w:rPr>
        <w:t xml:space="preserve"> Eğitim kitapçıkları, broşür, dergi ve kitap gibi yazılı ve görsel yayın materyallerinin takibini, arşivlenmesini, basımını ve dağıtımını yapar.</w:t>
      </w:r>
    </w:p>
    <w:p w:rsidR="00A81BE8" w:rsidRPr="00155464" w:rsidRDefault="00C74F0A" w:rsidP="00CA16CA">
      <w:pPr>
        <w:pStyle w:val="ListeParagraf"/>
        <w:numPr>
          <w:ilvl w:val="0"/>
          <w:numId w:val="28"/>
        </w:numPr>
        <w:tabs>
          <w:tab w:val="left" w:pos="1134"/>
        </w:tabs>
        <w:spacing w:line="240" w:lineRule="auto"/>
        <w:ind w:left="0" w:firstLine="720"/>
        <w:jc w:val="both"/>
        <w:rPr>
          <w:rFonts w:ascii="Times New Roman" w:hAnsi="Times New Roman"/>
          <w:color w:val="333333"/>
          <w:sz w:val="24"/>
          <w:szCs w:val="24"/>
        </w:rPr>
      </w:pPr>
      <w:proofErr w:type="gramStart"/>
      <w:r w:rsidRPr="00155464">
        <w:rPr>
          <w:rFonts w:ascii="Times New Roman" w:hAnsi="Times New Roman"/>
          <w:sz w:val="24"/>
          <w:szCs w:val="24"/>
        </w:rPr>
        <w:t>Kooperatif amaçlarını gerçekleştirmek üzere, ilgili ulusal ve uluslararası kuruluşların</w:t>
      </w:r>
      <w:r w:rsidR="008B6822">
        <w:rPr>
          <w:rFonts w:ascii="Times New Roman" w:hAnsi="Times New Roman"/>
          <w:sz w:val="24"/>
          <w:szCs w:val="24"/>
        </w:rPr>
        <w:t xml:space="preserve"> işbirliği ve desteğini sağlama</w:t>
      </w:r>
      <w:r w:rsidRPr="00155464">
        <w:rPr>
          <w:rFonts w:ascii="Times New Roman" w:hAnsi="Times New Roman"/>
          <w:sz w:val="24"/>
          <w:szCs w:val="24"/>
        </w:rPr>
        <w:t>ya çalışır ve çalışmalarında kullanılmak üzere, ulusal ve uluslararası yardım destek kuruluşlarının fonlarından, araştırma ve uyarlama bütçelerinden nakdi, ayni ve kurumsal bağışları kabul eder, kredilerden yararlanır ve bu destekleri sağlamak için gerekli araştırma ve başvuruları yapar ya da yaptırır.</w:t>
      </w:r>
      <w:r w:rsidR="008B6822">
        <w:rPr>
          <w:rFonts w:ascii="Times New Roman" w:hAnsi="Times New Roman"/>
          <w:sz w:val="24"/>
          <w:szCs w:val="24"/>
        </w:rPr>
        <w:t xml:space="preserve"> </w:t>
      </w:r>
      <w:proofErr w:type="gramEnd"/>
    </w:p>
    <w:p w:rsidR="00A81BE8" w:rsidRPr="00155464" w:rsidRDefault="000E4063" w:rsidP="00CA16CA">
      <w:pPr>
        <w:pStyle w:val="ListeParagraf"/>
        <w:numPr>
          <w:ilvl w:val="0"/>
          <w:numId w:val="28"/>
        </w:numPr>
        <w:tabs>
          <w:tab w:val="left" w:pos="1134"/>
        </w:tabs>
        <w:spacing w:line="240" w:lineRule="auto"/>
        <w:ind w:left="0" w:firstLine="720"/>
        <w:jc w:val="both"/>
        <w:rPr>
          <w:rFonts w:ascii="Times New Roman" w:hAnsi="Times New Roman"/>
          <w:color w:val="333333"/>
          <w:sz w:val="24"/>
          <w:szCs w:val="24"/>
        </w:rPr>
      </w:pPr>
      <w:r w:rsidRPr="00155464">
        <w:rPr>
          <w:rFonts w:ascii="Times New Roman" w:eastAsia="TimesNewRoman" w:hAnsi="Times New Roman"/>
          <w:sz w:val="24"/>
          <w:szCs w:val="24"/>
        </w:rPr>
        <w:t xml:space="preserve">Çalışma konusu ile ilgili </w:t>
      </w:r>
      <w:r w:rsidR="00103A38" w:rsidRPr="00155464">
        <w:rPr>
          <w:rFonts w:ascii="Times New Roman" w:eastAsia="TimesNewRoman" w:hAnsi="Times New Roman"/>
          <w:sz w:val="24"/>
          <w:szCs w:val="24"/>
        </w:rPr>
        <w:t>gereksinim duy</w:t>
      </w:r>
      <w:r w:rsidR="00F77169" w:rsidRPr="00155464">
        <w:rPr>
          <w:rFonts w:ascii="Times New Roman" w:eastAsia="TimesNewRoman" w:hAnsi="Times New Roman"/>
          <w:sz w:val="24"/>
          <w:szCs w:val="24"/>
        </w:rPr>
        <w:t>ulan</w:t>
      </w:r>
      <w:r w:rsidR="00103A38" w:rsidRPr="00155464">
        <w:rPr>
          <w:rFonts w:ascii="Times New Roman" w:eastAsia="TimesNewRoman" w:hAnsi="Times New Roman"/>
          <w:sz w:val="24"/>
          <w:szCs w:val="24"/>
        </w:rPr>
        <w:t xml:space="preserve"> her türlü </w:t>
      </w:r>
      <w:r w:rsidR="00F77169" w:rsidRPr="00155464">
        <w:rPr>
          <w:rFonts w:ascii="Times New Roman" w:eastAsia="TimesNewRoman" w:hAnsi="Times New Roman"/>
          <w:sz w:val="24"/>
          <w:szCs w:val="24"/>
        </w:rPr>
        <w:t>sağlık</w:t>
      </w:r>
      <w:r w:rsidR="00591B5B">
        <w:rPr>
          <w:rFonts w:ascii="Times New Roman" w:eastAsia="TimesNewRoman" w:hAnsi="Times New Roman"/>
          <w:sz w:val="24"/>
          <w:szCs w:val="24"/>
        </w:rPr>
        <w:t xml:space="preserve"> </w:t>
      </w:r>
      <w:proofErr w:type="gramStart"/>
      <w:r w:rsidRPr="00155464">
        <w:rPr>
          <w:rFonts w:ascii="Times New Roman" w:eastAsia="TimesNewRoman" w:hAnsi="Times New Roman"/>
          <w:sz w:val="24"/>
          <w:szCs w:val="24"/>
        </w:rPr>
        <w:t>ekipmanları</w:t>
      </w:r>
      <w:proofErr w:type="gramEnd"/>
      <w:r w:rsidRPr="00155464">
        <w:rPr>
          <w:rFonts w:ascii="Times New Roman" w:eastAsia="TimesNewRoman" w:hAnsi="Times New Roman"/>
          <w:sz w:val="24"/>
          <w:szCs w:val="24"/>
        </w:rPr>
        <w:t xml:space="preserve"> ile ihtiyaç maddelerini iç ve dış piyasadan temin eder, gerektiğinde bunların üretimi ile ilgili faaliyetlerde bulunur.</w:t>
      </w:r>
    </w:p>
    <w:p w:rsidR="003F5DAD" w:rsidRPr="00155464" w:rsidRDefault="003F5DAD" w:rsidP="00CA16CA">
      <w:pPr>
        <w:pStyle w:val="ListeParagraf"/>
        <w:numPr>
          <w:ilvl w:val="0"/>
          <w:numId w:val="28"/>
        </w:numPr>
        <w:tabs>
          <w:tab w:val="left" w:pos="1134"/>
        </w:tabs>
        <w:spacing w:line="240" w:lineRule="auto"/>
        <w:ind w:left="0" w:firstLine="720"/>
        <w:jc w:val="both"/>
        <w:rPr>
          <w:rFonts w:ascii="Times New Roman" w:hAnsi="Times New Roman"/>
          <w:sz w:val="24"/>
          <w:szCs w:val="24"/>
        </w:rPr>
      </w:pPr>
      <w:r w:rsidRPr="00155464">
        <w:rPr>
          <w:rFonts w:ascii="Times New Roman" w:hAnsi="Times New Roman"/>
          <w:sz w:val="24"/>
          <w:szCs w:val="24"/>
        </w:rPr>
        <w:t>Amacına uygun</w:t>
      </w:r>
      <w:r w:rsidR="00691987" w:rsidRPr="00155464">
        <w:rPr>
          <w:rFonts w:ascii="Times New Roman" w:hAnsi="Times New Roman"/>
          <w:sz w:val="24"/>
          <w:szCs w:val="24"/>
        </w:rPr>
        <w:t>, bilgisayar y</w:t>
      </w:r>
      <w:r w:rsidRPr="00155464">
        <w:rPr>
          <w:rFonts w:ascii="Times New Roman" w:hAnsi="Times New Roman"/>
          <w:sz w:val="24"/>
          <w:szCs w:val="24"/>
        </w:rPr>
        <w:t>azılım ve donanım hizmetleri ile</w:t>
      </w:r>
      <w:r w:rsidR="00591B5B">
        <w:rPr>
          <w:rFonts w:ascii="Times New Roman" w:hAnsi="Times New Roman"/>
          <w:sz w:val="24"/>
          <w:szCs w:val="24"/>
        </w:rPr>
        <w:t xml:space="preserve"> </w:t>
      </w:r>
      <w:r w:rsidR="00691987" w:rsidRPr="00155464">
        <w:rPr>
          <w:rFonts w:ascii="Times New Roman" w:hAnsi="Times New Roman"/>
          <w:sz w:val="24"/>
          <w:szCs w:val="24"/>
        </w:rPr>
        <w:t>web hizmetleri</w:t>
      </w:r>
      <w:r w:rsidRPr="00155464">
        <w:rPr>
          <w:rFonts w:ascii="Times New Roman" w:hAnsi="Times New Roman"/>
          <w:sz w:val="24"/>
          <w:szCs w:val="24"/>
        </w:rPr>
        <w:t xml:space="preserve"> sağlar.</w:t>
      </w:r>
    </w:p>
    <w:p w:rsidR="00A81BE8" w:rsidRPr="00155464" w:rsidRDefault="00A17A7C" w:rsidP="00CA16CA">
      <w:pPr>
        <w:pStyle w:val="ListeParagraf"/>
        <w:numPr>
          <w:ilvl w:val="0"/>
          <w:numId w:val="28"/>
        </w:numPr>
        <w:tabs>
          <w:tab w:val="left" w:pos="1134"/>
        </w:tabs>
        <w:spacing w:line="240" w:lineRule="auto"/>
        <w:ind w:left="0" w:firstLine="720"/>
        <w:jc w:val="both"/>
        <w:rPr>
          <w:rFonts w:ascii="Times New Roman" w:hAnsi="Times New Roman"/>
          <w:color w:val="333333"/>
          <w:sz w:val="24"/>
          <w:szCs w:val="24"/>
        </w:rPr>
      </w:pPr>
      <w:r>
        <w:rPr>
          <w:rFonts w:ascii="Times New Roman" w:hAnsi="Times New Roman"/>
          <w:sz w:val="24"/>
          <w:szCs w:val="24"/>
        </w:rPr>
        <w:t>Ulusal ve uluslar</w:t>
      </w:r>
      <w:r w:rsidR="0070287A" w:rsidRPr="00155464">
        <w:rPr>
          <w:rFonts w:ascii="Times New Roman" w:hAnsi="Times New Roman"/>
          <w:sz w:val="24"/>
          <w:szCs w:val="24"/>
        </w:rPr>
        <w:t>arası kuruluş ve kişilerin yürütmüş olduğu sağl</w:t>
      </w:r>
      <w:r w:rsidR="00807F3A" w:rsidRPr="00155464">
        <w:rPr>
          <w:rFonts w:ascii="Times New Roman" w:hAnsi="Times New Roman"/>
          <w:sz w:val="24"/>
          <w:szCs w:val="24"/>
        </w:rPr>
        <w:t>ık projelerine katılım sağlar,</w:t>
      </w:r>
      <w:r w:rsidR="0070287A" w:rsidRPr="00155464">
        <w:rPr>
          <w:rFonts w:ascii="Times New Roman" w:hAnsi="Times New Roman"/>
          <w:sz w:val="24"/>
          <w:szCs w:val="24"/>
        </w:rPr>
        <w:t xml:space="preserve"> proje ve çalışmaları destekler.</w:t>
      </w:r>
    </w:p>
    <w:p w:rsidR="00A81BE8" w:rsidRPr="00155464" w:rsidRDefault="00A81BE8" w:rsidP="00CA16CA">
      <w:pPr>
        <w:pStyle w:val="ListeParagraf"/>
        <w:numPr>
          <w:ilvl w:val="0"/>
          <w:numId w:val="28"/>
        </w:numPr>
        <w:tabs>
          <w:tab w:val="left" w:pos="1134"/>
        </w:tabs>
        <w:spacing w:line="240" w:lineRule="auto"/>
        <w:ind w:left="0" w:firstLine="720"/>
        <w:jc w:val="both"/>
        <w:rPr>
          <w:rFonts w:ascii="Times New Roman" w:hAnsi="Times New Roman"/>
          <w:color w:val="333333"/>
          <w:sz w:val="24"/>
          <w:szCs w:val="24"/>
        </w:rPr>
      </w:pPr>
      <w:r w:rsidRPr="00155464">
        <w:rPr>
          <w:rFonts w:ascii="Times New Roman" w:hAnsi="Times New Roman"/>
          <w:sz w:val="24"/>
          <w:szCs w:val="24"/>
        </w:rPr>
        <w:t>H</w:t>
      </w:r>
      <w:r w:rsidR="0070287A" w:rsidRPr="00155464">
        <w:rPr>
          <w:rFonts w:ascii="Times New Roman" w:hAnsi="Times New Roman"/>
          <w:sz w:val="24"/>
          <w:szCs w:val="24"/>
        </w:rPr>
        <w:t xml:space="preserve">er nevi taşıma araçlarını iktisap edebilir, gerektiğinde satabilir, kiraya verebilir, gayrimenkul ve haklar iktisap edebilir, satın alabilir, </w:t>
      </w:r>
      <w:r w:rsidR="00807F3A" w:rsidRPr="00155464">
        <w:rPr>
          <w:rFonts w:ascii="Times New Roman" w:hAnsi="Times New Roman"/>
          <w:sz w:val="24"/>
          <w:szCs w:val="24"/>
        </w:rPr>
        <w:t>gayrimenkuller</w:t>
      </w:r>
      <w:r w:rsidR="0070287A" w:rsidRPr="00155464">
        <w:rPr>
          <w:rFonts w:ascii="Times New Roman" w:hAnsi="Times New Roman"/>
          <w:sz w:val="24"/>
          <w:szCs w:val="24"/>
        </w:rPr>
        <w:t xml:space="preserve"> üzerinde her türlü hukuki tasarruflarda bulunabilir, ipote</w:t>
      </w:r>
      <w:r w:rsidR="001F3AF2" w:rsidRPr="00155464">
        <w:rPr>
          <w:rFonts w:ascii="Times New Roman" w:hAnsi="Times New Roman"/>
          <w:sz w:val="24"/>
          <w:szCs w:val="24"/>
        </w:rPr>
        <w:t>k verebilir, kiralama yapabilir.</w:t>
      </w:r>
    </w:p>
    <w:p w:rsidR="001F5BA7" w:rsidRPr="00155464" w:rsidRDefault="0070287A" w:rsidP="00CA16CA">
      <w:pPr>
        <w:pStyle w:val="ListeParagraf"/>
        <w:numPr>
          <w:ilvl w:val="0"/>
          <w:numId w:val="28"/>
        </w:numPr>
        <w:tabs>
          <w:tab w:val="left" w:pos="1134"/>
        </w:tabs>
        <w:spacing w:line="240" w:lineRule="auto"/>
        <w:ind w:left="0" w:firstLine="720"/>
        <w:jc w:val="both"/>
        <w:rPr>
          <w:rFonts w:ascii="Times New Roman" w:hAnsi="Times New Roman"/>
          <w:color w:val="333333"/>
          <w:sz w:val="24"/>
          <w:szCs w:val="24"/>
        </w:rPr>
      </w:pPr>
      <w:r w:rsidRPr="00155464">
        <w:rPr>
          <w:rFonts w:ascii="Times New Roman" w:hAnsi="Times New Roman"/>
          <w:sz w:val="24"/>
          <w:szCs w:val="24"/>
        </w:rPr>
        <w:t xml:space="preserve">Kantin işletmeleri, </w:t>
      </w:r>
      <w:proofErr w:type="gramStart"/>
      <w:r w:rsidRPr="00155464">
        <w:rPr>
          <w:rFonts w:ascii="Times New Roman" w:hAnsi="Times New Roman"/>
          <w:sz w:val="24"/>
          <w:szCs w:val="24"/>
        </w:rPr>
        <w:t>lokal</w:t>
      </w:r>
      <w:proofErr w:type="gramEnd"/>
      <w:r w:rsidRPr="00155464">
        <w:rPr>
          <w:rFonts w:ascii="Times New Roman" w:hAnsi="Times New Roman"/>
          <w:sz w:val="24"/>
          <w:szCs w:val="24"/>
        </w:rPr>
        <w:t>, sosyal tesis, kafeterya, otopark, spor merkezleri ve benzeri tesisleri</w:t>
      </w:r>
      <w:r w:rsidR="007757A5" w:rsidRPr="00155464">
        <w:rPr>
          <w:rFonts w:ascii="Times New Roman" w:hAnsi="Times New Roman"/>
          <w:sz w:val="24"/>
          <w:szCs w:val="24"/>
        </w:rPr>
        <w:t>n</w:t>
      </w:r>
      <w:r w:rsidRPr="00155464">
        <w:rPr>
          <w:rFonts w:ascii="Times New Roman" w:hAnsi="Times New Roman"/>
          <w:sz w:val="24"/>
          <w:szCs w:val="24"/>
        </w:rPr>
        <w:t xml:space="preserve"> inşa ed</w:t>
      </w:r>
      <w:r w:rsidR="000B652E" w:rsidRPr="00155464">
        <w:rPr>
          <w:rFonts w:ascii="Times New Roman" w:hAnsi="Times New Roman"/>
          <w:sz w:val="24"/>
          <w:szCs w:val="24"/>
        </w:rPr>
        <w:t xml:space="preserve">ilmesini </w:t>
      </w:r>
      <w:r w:rsidR="00062B84" w:rsidRPr="00155464">
        <w:rPr>
          <w:rFonts w:ascii="Times New Roman" w:hAnsi="Times New Roman"/>
          <w:sz w:val="24"/>
          <w:szCs w:val="24"/>
        </w:rPr>
        <w:t>sağlar; kiralar</w:t>
      </w:r>
      <w:r w:rsidR="000B652E" w:rsidRPr="00155464">
        <w:rPr>
          <w:rFonts w:ascii="Times New Roman" w:hAnsi="Times New Roman"/>
          <w:sz w:val="24"/>
          <w:szCs w:val="24"/>
        </w:rPr>
        <w:t>, kiraya verir;</w:t>
      </w:r>
      <w:r w:rsidRPr="00155464">
        <w:rPr>
          <w:rFonts w:ascii="Times New Roman" w:hAnsi="Times New Roman"/>
          <w:sz w:val="24"/>
          <w:szCs w:val="24"/>
        </w:rPr>
        <w:t xml:space="preserve"> satın alır, sat</w:t>
      </w:r>
      <w:r w:rsidR="000B652E" w:rsidRPr="00155464">
        <w:rPr>
          <w:rFonts w:ascii="Times New Roman" w:hAnsi="Times New Roman"/>
          <w:sz w:val="24"/>
          <w:szCs w:val="24"/>
        </w:rPr>
        <w:t>ar;</w:t>
      </w:r>
      <w:r w:rsidRPr="00155464">
        <w:rPr>
          <w:rFonts w:ascii="Times New Roman" w:hAnsi="Times New Roman"/>
          <w:sz w:val="24"/>
          <w:szCs w:val="24"/>
        </w:rPr>
        <w:t xml:space="preserve"> işlettirir ve var olanlara ortak olur.</w:t>
      </w:r>
    </w:p>
    <w:p w:rsidR="0070287A" w:rsidRPr="00155464" w:rsidRDefault="001F5BA7" w:rsidP="00CA16CA">
      <w:pPr>
        <w:pStyle w:val="ListeParagraf"/>
        <w:numPr>
          <w:ilvl w:val="0"/>
          <w:numId w:val="28"/>
        </w:numPr>
        <w:tabs>
          <w:tab w:val="left" w:pos="1134"/>
        </w:tabs>
        <w:spacing w:line="240" w:lineRule="auto"/>
        <w:ind w:left="0" w:firstLine="720"/>
        <w:jc w:val="both"/>
        <w:rPr>
          <w:rFonts w:ascii="Times New Roman" w:hAnsi="Times New Roman"/>
          <w:sz w:val="24"/>
          <w:szCs w:val="24"/>
        </w:rPr>
      </w:pPr>
      <w:r w:rsidRPr="00155464">
        <w:rPr>
          <w:rFonts w:ascii="Times New Roman" w:hAnsi="Times New Roman"/>
          <w:sz w:val="24"/>
          <w:szCs w:val="24"/>
        </w:rPr>
        <w:t>Amaç ve faaliyet konularına uygun olarak faaliyet gösteren şirketlere kurucu veya sonradan ortak olabilir.</w:t>
      </w:r>
    </w:p>
    <w:p w:rsidR="00D878F4" w:rsidRPr="00155464" w:rsidRDefault="00D878F4" w:rsidP="00CA16CA">
      <w:pPr>
        <w:widowControl w:val="0"/>
        <w:shd w:val="clear" w:color="auto" w:fill="FFFFFF"/>
        <w:tabs>
          <w:tab w:val="left" w:pos="8931"/>
          <w:tab w:val="left" w:pos="9214"/>
        </w:tabs>
        <w:autoSpaceDE w:val="0"/>
        <w:autoSpaceDN w:val="0"/>
        <w:adjustRightInd w:val="0"/>
        <w:jc w:val="center"/>
        <w:rPr>
          <w:b/>
          <w:bCs/>
        </w:rPr>
      </w:pPr>
      <w:r w:rsidRPr="00155464">
        <w:rPr>
          <w:b/>
          <w:bCs/>
        </w:rPr>
        <w:t>İKİNCİ BÖLÜM</w:t>
      </w:r>
    </w:p>
    <w:p w:rsidR="00D878F4" w:rsidRPr="00155464" w:rsidRDefault="00D878F4" w:rsidP="00CA16CA">
      <w:pPr>
        <w:widowControl w:val="0"/>
        <w:shd w:val="clear" w:color="auto" w:fill="FFFFFF"/>
        <w:tabs>
          <w:tab w:val="left" w:pos="8931"/>
          <w:tab w:val="left" w:pos="9214"/>
        </w:tabs>
        <w:autoSpaceDE w:val="0"/>
        <w:autoSpaceDN w:val="0"/>
        <w:adjustRightInd w:val="0"/>
        <w:jc w:val="center"/>
        <w:rPr>
          <w:b/>
          <w:bCs/>
        </w:rPr>
      </w:pPr>
      <w:r w:rsidRPr="00155464">
        <w:rPr>
          <w:b/>
          <w:bCs/>
        </w:rPr>
        <w:t>SERMAYE VE PAYLAR</w:t>
      </w:r>
    </w:p>
    <w:p w:rsidR="00D878F4" w:rsidRPr="00155464" w:rsidRDefault="00C71808" w:rsidP="00CA16CA">
      <w:pPr>
        <w:widowControl w:val="0"/>
        <w:shd w:val="clear" w:color="auto" w:fill="FFFFFF"/>
        <w:autoSpaceDE w:val="0"/>
        <w:autoSpaceDN w:val="0"/>
        <w:adjustRightInd w:val="0"/>
        <w:spacing w:before="120"/>
        <w:ind w:firstLine="720"/>
        <w:jc w:val="both"/>
      </w:pPr>
      <w:r w:rsidRPr="00155464">
        <w:rPr>
          <w:b/>
          <w:bCs/>
        </w:rPr>
        <w:t>SERMAYE</w:t>
      </w:r>
      <w:r w:rsidR="00D878F4" w:rsidRPr="00155464">
        <w:rPr>
          <w:b/>
          <w:bCs/>
        </w:rPr>
        <w:t>:</w:t>
      </w:r>
    </w:p>
    <w:p w:rsidR="00D878F4" w:rsidRPr="00155464" w:rsidRDefault="00D878F4" w:rsidP="00CA16CA">
      <w:pPr>
        <w:spacing w:after="120"/>
        <w:ind w:firstLine="720"/>
        <w:jc w:val="both"/>
      </w:pPr>
      <w:r w:rsidRPr="00155464">
        <w:rPr>
          <w:b/>
          <w:bCs/>
          <w:color w:val="000000"/>
        </w:rPr>
        <w:t>Madde 7-</w:t>
      </w:r>
      <w:r w:rsidRPr="00155464">
        <w:rPr>
          <w:bCs/>
          <w:color w:val="000000"/>
        </w:rPr>
        <w:t xml:space="preserve"> Kooperatifin sermayesi, ortakların taahhüt ettikleri payların toplam tutarlarından ibaret olup değişkendir. Ancak, sermayenin en az haddi</w:t>
      </w:r>
      <w:proofErr w:type="gramStart"/>
      <w:r w:rsidR="00ED319B" w:rsidRPr="00155464">
        <w:rPr>
          <w:bCs/>
          <w:color w:val="000000"/>
        </w:rPr>
        <w:t>…………</w:t>
      </w:r>
      <w:proofErr w:type="gramEnd"/>
      <w:r w:rsidR="00C674F8" w:rsidRPr="00155464">
        <w:rPr>
          <w:bCs/>
          <w:color w:val="000000"/>
        </w:rPr>
        <w:t>-</w:t>
      </w:r>
      <w:proofErr w:type="spellStart"/>
      <w:r w:rsidRPr="00155464">
        <w:rPr>
          <w:bCs/>
          <w:color w:val="000000"/>
        </w:rPr>
        <w:t>TL’dır</w:t>
      </w:r>
      <w:proofErr w:type="spellEnd"/>
      <w:r w:rsidRPr="00155464">
        <w:rPr>
          <w:bCs/>
          <w:color w:val="000000"/>
        </w:rPr>
        <w:t>. Kuruluşta bu sermayenin tamamının taahhüt edilmesi ve 1/4’ünün peşin ödenmesi zorunludur.</w:t>
      </w:r>
    </w:p>
    <w:p w:rsidR="00D878F4" w:rsidRPr="00155464" w:rsidRDefault="00D878F4" w:rsidP="00CA16CA">
      <w:pPr>
        <w:spacing w:after="120"/>
        <w:ind w:firstLine="720"/>
        <w:jc w:val="both"/>
        <w:rPr>
          <w:bCs/>
          <w:color w:val="000000"/>
        </w:rPr>
      </w:pPr>
      <w:r w:rsidRPr="00155464">
        <w:rPr>
          <w:bCs/>
          <w:color w:val="000000"/>
        </w:rPr>
        <w:t xml:space="preserve">Ayni sermaye konabilir. Kooperatif mevcut bir işletmeyi veya </w:t>
      </w:r>
      <w:proofErr w:type="spellStart"/>
      <w:r w:rsidRPr="00155464">
        <w:rPr>
          <w:bCs/>
          <w:color w:val="000000"/>
        </w:rPr>
        <w:t>ayınları</w:t>
      </w:r>
      <w:proofErr w:type="spellEnd"/>
      <w:r w:rsidRPr="00155464">
        <w:rPr>
          <w:bCs/>
          <w:color w:val="000000"/>
        </w:rPr>
        <w:t xml:space="preserve"> devralabilir. Ayın </w:t>
      </w:r>
      <w:r w:rsidRPr="00155464">
        <w:rPr>
          <w:iCs/>
          <w:color w:val="000000"/>
        </w:rPr>
        <w:t>nev'inden</w:t>
      </w:r>
      <w:r w:rsidRPr="00155464">
        <w:rPr>
          <w:bCs/>
          <w:color w:val="000000"/>
        </w:rPr>
        <w:t xml:space="preserve"> sermaye konması halinde 1163 </w:t>
      </w:r>
      <w:r w:rsidR="00ED319B" w:rsidRPr="00155464">
        <w:rPr>
          <w:bCs/>
          <w:color w:val="000000"/>
        </w:rPr>
        <w:t>s</w:t>
      </w:r>
      <w:r w:rsidRPr="00155464">
        <w:rPr>
          <w:bCs/>
          <w:color w:val="000000"/>
        </w:rPr>
        <w:t>ayılı Kooperatifler Kanunu</w:t>
      </w:r>
      <w:r w:rsidR="00300131">
        <w:rPr>
          <w:bCs/>
          <w:color w:val="000000"/>
        </w:rPr>
        <w:t>’</w:t>
      </w:r>
      <w:r w:rsidRPr="00155464">
        <w:rPr>
          <w:bCs/>
          <w:color w:val="000000"/>
        </w:rPr>
        <w:t xml:space="preserve">nun 21 ve 22 </w:t>
      </w:r>
      <w:proofErr w:type="spellStart"/>
      <w:r w:rsidRPr="00155464">
        <w:rPr>
          <w:bCs/>
          <w:color w:val="000000"/>
        </w:rPr>
        <w:t>nci</w:t>
      </w:r>
      <w:proofErr w:type="spellEnd"/>
      <w:r w:rsidRPr="00155464">
        <w:rPr>
          <w:bCs/>
          <w:color w:val="000000"/>
        </w:rPr>
        <w:t xml:space="preserve"> maddelerine göre hareket olunur.</w:t>
      </w:r>
    </w:p>
    <w:p w:rsidR="00D878F4" w:rsidRPr="00155464" w:rsidRDefault="00C71808" w:rsidP="00CA16CA">
      <w:pPr>
        <w:spacing w:before="120"/>
        <w:ind w:firstLine="720"/>
        <w:jc w:val="both"/>
        <w:rPr>
          <w:b/>
        </w:rPr>
      </w:pPr>
      <w:r w:rsidRPr="00155464">
        <w:rPr>
          <w:b/>
          <w:bCs/>
          <w:color w:val="000000"/>
        </w:rPr>
        <w:t>PAYLAR</w:t>
      </w:r>
      <w:r w:rsidR="00D878F4" w:rsidRPr="00155464">
        <w:rPr>
          <w:b/>
          <w:bCs/>
          <w:color w:val="000000"/>
        </w:rPr>
        <w:t>:</w:t>
      </w:r>
    </w:p>
    <w:p w:rsidR="00D878F4" w:rsidRPr="00155464" w:rsidRDefault="00D878F4" w:rsidP="00CA16CA">
      <w:pPr>
        <w:widowControl w:val="0"/>
        <w:shd w:val="clear" w:color="auto" w:fill="FFFFFF"/>
        <w:tabs>
          <w:tab w:val="left" w:leader="dot" w:pos="-1701"/>
        </w:tabs>
        <w:autoSpaceDE w:val="0"/>
        <w:autoSpaceDN w:val="0"/>
        <w:adjustRightInd w:val="0"/>
        <w:ind w:firstLine="720"/>
        <w:jc w:val="both"/>
      </w:pPr>
      <w:r w:rsidRPr="00155464">
        <w:rPr>
          <w:b/>
          <w:bCs/>
        </w:rPr>
        <w:t xml:space="preserve">Madde 8- </w:t>
      </w:r>
      <w:r w:rsidRPr="00155464">
        <w:t xml:space="preserve">Bir ortaklık payının değeri 100.-TL’dir. Ortaklar en çok 5.000 pay taahhüt edebilirler. Ancak, her ortağın en az </w:t>
      </w:r>
      <w:proofErr w:type="gramStart"/>
      <w:r w:rsidR="00ED319B" w:rsidRPr="00155464">
        <w:t>…….</w:t>
      </w:r>
      <w:proofErr w:type="gramEnd"/>
      <w:r w:rsidR="00062B84">
        <w:t xml:space="preserve"> </w:t>
      </w:r>
      <w:proofErr w:type="gramStart"/>
      <w:r w:rsidRPr="00155464">
        <w:t>pay</w:t>
      </w:r>
      <w:proofErr w:type="gramEnd"/>
      <w:r w:rsidRPr="00155464">
        <w:t xml:space="preserve"> taahhüt etmesi zorunludur.</w:t>
      </w:r>
    </w:p>
    <w:p w:rsidR="00D878F4" w:rsidRPr="00155464" w:rsidRDefault="00D878F4" w:rsidP="00CA16CA">
      <w:pPr>
        <w:widowControl w:val="0"/>
        <w:shd w:val="clear" w:color="auto" w:fill="FFFFFF"/>
        <w:autoSpaceDE w:val="0"/>
        <w:autoSpaceDN w:val="0"/>
        <w:adjustRightInd w:val="0"/>
        <w:spacing w:before="120" w:after="120"/>
        <w:ind w:firstLine="720"/>
        <w:jc w:val="both"/>
      </w:pPr>
      <w:r w:rsidRPr="00155464">
        <w:t>Ortaklık payları, bu anasözleşmenin 19’uncu maddesine göre düzenlenen ortaklık senedinde gösterilir. Senetle temsil edilmeyen paylar 100.-TL olarak itibar olunur.</w:t>
      </w:r>
    </w:p>
    <w:p w:rsidR="00D878F4" w:rsidRPr="00155464" w:rsidRDefault="00C71808" w:rsidP="00CA16CA">
      <w:pPr>
        <w:spacing w:before="120"/>
        <w:ind w:firstLine="720"/>
        <w:jc w:val="both"/>
        <w:rPr>
          <w:b/>
          <w:bCs/>
          <w:color w:val="000000"/>
        </w:rPr>
      </w:pPr>
      <w:r w:rsidRPr="00155464">
        <w:rPr>
          <w:b/>
          <w:bCs/>
          <w:color w:val="000000"/>
        </w:rPr>
        <w:t>PAYLARIN ÖDENMESİ</w:t>
      </w:r>
      <w:r w:rsidR="00D878F4" w:rsidRPr="00155464">
        <w:rPr>
          <w:b/>
          <w:bCs/>
          <w:color w:val="000000"/>
        </w:rPr>
        <w:t>:</w:t>
      </w:r>
    </w:p>
    <w:p w:rsidR="00D878F4" w:rsidRPr="00155464" w:rsidRDefault="00D878F4" w:rsidP="00CA16CA">
      <w:pPr>
        <w:shd w:val="clear" w:color="auto" w:fill="FFFFFF"/>
        <w:ind w:firstLine="720"/>
        <w:jc w:val="both"/>
      </w:pPr>
      <w:r w:rsidRPr="00155464">
        <w:rPr>
          <w:b/>
          <w:bCs/>
        </w:rPr>
        <w:lastRenderedPageBreak/>
        <w:t>Madde</w:t>
      </w:r>
      <w:r w:rsidR="00D56230">
        <w:rPr>
          <w:b/>
          <w:bCs/>
        </w:rPr>
        <w:t xml:space="preserve"> </w:t>
      </w:r>
      <w:r w:rsidRPr="00155464">
        <w:rPr>
          <w:b/>
          <w:bCs/>
        </w:rPr>
        <w:t>9-</w:t>
      </w:r>
      <w:r w:rsidRPr="00155464">
        <w:rPr>
          <w:bCs/>
        </w:rPr>
        <w:t xml:space="preserve"> </w:t>
      </w:r>
      <w:r w:rsidRPr="008B6822">
        <w:rPr>
          <w:bCs/>
        </w:rPr>
        <w:t xml:space="preserve">Kurucuların </w:t>
      </w:r>
      <w:r w:rsidRPr="008B6822">
        <w:t xml:space="preserve">taahhüt ettikleri pay bedellerinin en az ¼’ü tescilden önce, gerisi de kooperatifin tescilini izleyen </w:t>
      </w:r>
      <w:proofErr w:type="spellStart"/>
      <w:r w:rsidR="007279D0" w:rsidRPr="008B6822">
        <w:t>yirmidört</w:t>
      </w:r>
      <w:proofErr w:type="spellEnd"/>
      <w:r w:rsidR="00062B84" w:rsidRPr="008B6822">
        <w:t xml:space="preserve"> </w:t>
      </w:r>
      <w:r w:rsidR="0064483C" w:rsidRPr="008B6822">
        <w:t>ay</w:t>
      </w:r>
      <w:r w:rsidRPr="008B6822">
        <w:t xml:space="preserve"> içinde ödenir.</w:t>
      </w:r>
      <w:r w:rsidR="003101F1">
        <w:t xml:space="preserve"> </w:t>
      </w:r>
    </w:p>
    <w:p w:rsidR="00D878F4" w:rsidRPr="00155464" w:rsidRDefault="00D878F4" w:rsidP="00CA16CA">
      <w:pPr>
        <w:shd w:val="clear" w:color="auto" w:fill="FFFFFF"/>
        <w:spacing w:before="120"/>
        <w:ind w:firstLine="720"/>
        <w:jc w:val="both"/>
      </w:pPr>
      <w:r w:rsidRPr="00155464">
        <w:t>Nakdî ödemeler, 19/10/2005 tarihli ve 5411 sayılı Bankacılık Kanunu</w:t>
      </w:r>
      <w:r w:rsidR="00A17A7C">
        <w:t>’</w:t>
      </w:r>
      <w:r w:rsidRPr="00155464">
        <w:t>na bağlı bir bankada, kurulmakta olan</w:t>
      </w:r>
      <w:r w:rsidR="007E70A2">
        <w:t xml:space="preserve"> </w:t>
      </w:r>
      <w:r w:rsidRPr="00155464">
        <w:t xml:space="preserve">kooperatif adına açılacak özel bir hesaba, sadece kooperatifin kullanabileceği şekilde yatırılır. Taahhüt edilen payların, kanunda veya </w:t>
      </w:r>
      <w:proofErr w:type="spellStart"/>
      <w:r w:rsidRPr="00155464">
        <w:t>anasözleşmede</w:t>
      </w:r>
      <w:proofErr w:type="spellEnd"/>
      <w:r w:rsidRPr="00155464">
        <w:t xml:space="preserv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D878F4" w:rsidRPr="00155464" w:rsidRDefault="00D878F4" w:rsidP="00CA16CA">
      <w:pPr>
        <w:shd w:val="clear" w:color="auto" w:fill="FFFFFF"/>
        <w:spacing w:before="120"/>
        <w:ind w:firstLine="720"/>
        <w:jc w:val="both"/>
      </w:pPr>
      <w:r w:rsidRPr="00155464">
        <w:t xml:space="preserve">Kurucuların sermayenin tamamını ödemeyi şartsız kabul ettikleri ve </w:t>
      </w:r>
      <w:proofErr w:type="spellStart"/>
      <w:r w:rsidRPr="00155464">
        <w:t>anasözleşmedeki</w:t>
      </w:r>
      <w:proofErr w:type="spellEnd"/>
      <w:r w:rsidRPr="00155464">
        <w:t xml:space="preserve"> imzaların </w:t>
      </w:r>
      <w:r w:rsidR="009A5306" w:rsidRPr="009A5306">
        <w:t>ticaret sicil müdürlüğünce</w:t>
      </w:r>
      <w:r w:rsidRPr="009A5306">
        <w:t xml:space="preserve"> </w:t>
      </w:r>
      <w:r w:rsidRPr="00155464">
        <w:t>onaylandığı tarihten itibaren kooperatif üç ay içinde tüzel kişilik kazanamadığı takdirde, bu hususu doğrulayan bir sicil müdürlüğü yazısının sunulması üzerine, bedeller banka tarafından sahiplerine geri verilir.</w:t>
      </w:r>
      <w:r w:rsidR="009A5306">
        <w:t xml:space="preserve"> </w:t>
      </w:r>
    </w:p>
    <w:p w:rsidR="00C23030" w:rsidRPr="009A5306" w:rsidRDefault="00C23030" w:rsidP="009E48E8">
      <w:pPr>
        <w:pStyle w:val="AralkYok1"/>
        <w:spacing w:before="120"/>
        <w:jc w:val="center"/>
        <w:rPr>
          <w:rFonts w:ascii="Times New Roman" w:hAnsi="Times New Roman" w:cs="Times New Roman"/>
          <w:b/>
          <w:bCs/>
          <w:sz w:val="24"/>
          <w:szCs w:val="24"/>
        </w:rPr>
      </w:pPr>
      <w:r w:rsidRPr="009A5306">
        <w:rPr>
          <w:rFonts w:ascii="Times New Roman" w:hAnsi="Times New Roman" w:cs="Times New Roman"/>
          <w:b/>
          <w:bCs/>
          <w:sz w:val="24"/>
          <w:szCs w:val="24"/>
        </w:rPr>
        <w:t>ÜÇÜNCÜ BÖLÜM</w:t>
      </w:r>
    </w:p>
    <w:p w:rsidR="00C23030" w:rsidRPr="009A5306" w:rsidRDefault="00C23030" w:rsidP="00CA16CA">
      <w:pPr>
        <w:pStyle w:val="AralkYok1"/>
        <w:jc w:val="center"/>
        <w:rPr>
          <w:rFonts w:ascii="Times New Roman" w:hAnsi="Times New Roman" w:cs="Times New Roman"/>
          <w:b/>
          <w:bCs/>
          <w:sz w:val="24"/>
          <w:szCs w:val="24"/>
        </w:rPr>
      </w:pPr>
      <w:r w:rsidRPr="009A5306">
        <w:rPr>
          <w:rFonts w:ascii="Times New Roman" w:hAnsi="Times New Roman" w:cs="Times New Roman"/>
          <w:b/>
          <w:bCs/>
          <w:sz w:val="24"/>
          <w:szCs w:val="24"/>
        </w:rPr>
        <w:t>ORTAKLIK İŞLEMLERİ</w:t>
      </w:r>
    </w:p>
    <w:p w:rsidR="00C23030" w:rsidRPr="009A5306" w:rsidRDefault="00C23030" w:rsidP="00CA16CA">
      <w:pPr>
        <w:pStyle w:val="AralkYok1"/>
        <w:ind w:firstLine="720"/>
        <w:jc w:val="center"/>
        <w:rPr>
          <w:rFonts w:ascii="Times New Roman" w:hAnsi="Times New Roman" w:cs="Times New Roman"/>
          <w:b/>
          <w:bCs/>
          <w:strike/>
          <w:sz w:val="24"/>
          <w:szCs w:val="24"/>
        </w:rPr>
      </w:pPr>
    </w:p>
    <w:p w:rsidR="00C23030" w:rsidRPr="00155464" w:rsidRDefault="00C71808" w:rsidP="00CA16CA">
      <w:pPr>
        <w:pStyle w:val="AralkYok1"/>
        <w:ind w:firstLine="720"/>
        <w:jc w:val="both"/>
        <w:rPr>
          <w:rFonts w:ascii="Times New Roman" w:hAnsi="Times New Roman" w:cs="Times New Roman"/>
          <w:b/>
          <w:bCs/>
          <w:sz w:val="24"/>
          <w:szCs w:val="24"/>
        </w:rPr>
      </w:pPr>
      <w:r w:rsidRPr="00155464">
        <w:rPr>
          <w:rFonts w:ascii="Times New Roman" w:hAnsi="Times New Roman" w:cs="Times New Roman"/>
          <w:b/>
          <w:bCs/>
          <w:sz w:val="24"/>
          <w:szCs w:val="24"/>
        </w:rPr>
        <w:t>ORTAKLIK ŞARTLARI</w:t>
      </w:r>
      <w:r w:rsidR="00C23030" w:rsidRPr="00155464">
        <w:rPr>
          <w:rFonts w:ascii="Times New Roman" w:hAnsi="Times New Roman" w:cs="Times New Roman"/>
          <w:b/>
          <w:bCs/>
          <w:sz w:val="24"/>
          <w:szCs w:val="24"/>
        </w:rPr>
        <w:t xml:space="preserve">: </w:t>
      </w:r>
    </w:p>
    <w:p w:rsidR="007B01D7" w:rsidRPr="00155464" w:rsidRDefault="00C23030" w:rsidP="00CA16CA">
      <w:pPr>
        <w:ind w:firstLine="720"/>
        <w:jc w:val="both"/>
        <w:rPr>
          <w:bCs/>
        </w:rPr>
      </w:pPr>
      <w:r w:rsidRPr="00155464">
        <w:rPr>
          <w:b/>
          <w:bCs/>
        </w:rPr>
        <w:t>Madde 10</w:t>
      </w:r>
      <w:r w:rsidR="00A108F1" w:rsidRPr="00155464">
        <w:rPr>
          <w:b/>
          <w:bCs/>
        </w:rPr>
        <w:t xml:space="preserve">- </w:t>
      </w:r>
      <w:r w:rsidR="00DB35C7" w:rsidRPr="00155464">
        <w:t xml:space="preserve">Kooperatife ortak olabilmek için; Tıp Fakültesi veya Diş Hekimliği Fakültesi mezunları ortaklığında, </w:t>
      </w:r>
      <w:r w:rsidR="00A108F1" w:rsidRPr="00155464">
        <w:rPr>
          <w:bCs/>
        </w:rPr>
        <w:t>Türkiye Cumhuriyeti vatandaşı ve medeni hakları kullanma ehliyetine sahip</w:t>
      </w:r>
      <w:r w:rsidR="00774243" w:rsidRPr="00155464">
        <w:rPr>
          <w:bCs/>
        </w:rPr>
        <w:t>,</w:t>
      </w:r>
      <w:r w:rsidR="005337DB">
        <w:rPr>
          <w:bCs/>
        </w:rPr>
        <w:t xml:space="preserve"> </w:t>
      </w:r>
      <w:r w:rsidR="00DB35C7" w:rsidRPr="00155464">
        <w:rPr>
          <w:bCs/>
        </w:rPr>
        <w:t xml:space="preserve">gerçek kişiler ile kamu </w:t>
      </w:r>
      <w:r w:rsidR="00A108F1" w:rsidRPr="00155464">
        <w:rPr>
          <w:bCs/>
        </w:rPr>
        <w:t>veya özel hukuk tü</w:t>
      </w:r>
      <w:r w:rsidR="00774243" w:rsidRPr="00155464">
        <w:rPr>
          <w:bCs/>
        </w:rPr>
        <w:t>zel kişilerinden olmak gerekir.</w:t>
      </w:r>
    </w:p>
    <w:p w:rsidR="00B677DD" w:rsidRPr="00155464" w:rsidRDefault="006228F3" w:rsidP="00CA16CA">
      <w:pPr>
        <w:pStyle w:val="AralkYok10"/>
        <w:spacing w:before="120"/>
        <w:ind w:firstLine="720"/>
        <w:jc w:val="both"/>
        <w:rPr>
          <w:rFonts w:ascii="Times New Roman" w:hAnsi="Times New Roman"/>
          <w:bCs/>
          <w:sz w:val="24"/>
          <w:szCs w:val="24"/>
        </w:rPr>
      </w:pPr>
      <w:r w:rsidRPr="00155464">
        <w:rPr>
          <w:rFonts w:ascii="Times New Roman" w:hAnsi="Times New Roman"/>
          <w:bCs/>
          <w:sz w:val="24"/>
          <w:szCs w:val="24"/>
        </w:rPr>
        <w:t xml:space="preserve">Gerçek kişiler için öngörülen </w:t>
      </w:r>
      <w:r w:rsidR="00685A36" w:rsidRPr="00155464">
        <w:rPr>
          <w:rFonts w:ascii="Times New Roman" w:hAnsi="Times New Roman"/>
          <w:bCs/>
          <w:sz w:val="24"/>
          <w:szCs w:val="24"/>
        </w:rPr>
        <w:t xml:space="preserve">mesleki </w:t>
      </w:r>
      <w:r w:rsidRPr="00155464">
        <w:rPr>
          <w:rFonts w:ascii="Times New Roman" w:hAnsi="Times New Roman"/>
          <w:bCs/>
          <w:sz w:val="24"/>
          <w:szCs w:val="24"/>
        </w:rPr>
        <w:t>nitelik,</w:t>
      </w:r>
      <w:r w:rsidR="005337DB">
        <w:rPr>
          <w:rFonts w:ascii="Times New Roman" w:hAnsi="Times New Roman"/>
          <w:bCs/>
          <w:sz w:val="24"/>
          <w:szCs w:val="24"/>
        </w:rPr>
        <w:t xml:space="preserve"> </w:t>
      </w:r>
      <w:r w:rsidRPr="00155464">
        <w:rPr>
          <w:rFonts w:ascii="Times New Roman" w:hAnsi="Times New Roman"/>
          <w:bCs/>
          <w:sz w:val="24"/>
          <w:szCs w:val="24"/>
        </w:rPr>
        <w:t xml:space="preserve">mezun olduğu </w:t>
      </w:r>
      <w:r w:rsidR="00275A66">
        <w:rPr>
          <w:rFonts w:ascii="Times New Roman" w:hAnsi="Times New Roman"/>
          <w:bCs/>
          <w:sz w:val="24"/>
          <w:szCs w:val="24"/>
        </w:rPr>
        <w:t>yükseköğretim kurumuna</w:t>
      </w:r>
      <w:r w:rsidRPr="00155464">
        <w:rPr>
          <w:rFonts w:ascii="Times New Roman" w:hAnsi="Times New Roman"/>
          <w:bCs/>
          <w:sz w:val="24"/>
          <w:szCs w:val="24"/>
        </w:rPr>
        <w:t xml:space="preserve"> ait diploma</w:t>
      </w:r>
      <w:r w:rsidR="00685A36" w:rsidRPr="00155464">
        <w:rPr>
          <w:rFonts w:ascii="Times New Roman" w:hAnsi="Times New Roman"/>
          <w:bCs/>
          <w:sz w:val="24"/>
          <w:szCs w:val="24"/>
        </w:rPr>
        <w:t>nın</w:t>
      </w:r>
      <w:r w:rsidR="00A3089E">
        <w:rPr>
          <w:rFonts w:ascii="Times New Roman" w:hAnsi="Times New Roman"/>
          <w:bCs/>
          <w:sz w:val="24"/>
          <w:szCs w:val="24"/>
        </w:rPr>
        <w:t xml:space="preserve"> noter onaylı</w:t>
      </w:r>
      <w:r w:rsidR="00685A36" w:rsidRPr="00155464">
        <w:rPr>
          <w:rFonts w:ascii="Times New Roman" w:hAnsi="Times New Roman"/>
          <w:bCs/>
          <w:sz w:val="24"/>
          <w:szCs w:val="24"/>
        </w:rPr>
        <w:t xml:space="preserve"> bir örneği</w:t>
      </w:r>
      <w:r w:rsidR="00F57A0D" w:rsidRPr="00155464">
        <w:rPr>
          <w:rFonts w:ascii="Times New Roman" w:hAnsi="Times New Roman"/>
          <w:bCs/>
          <w:sz w:val="24"/>
          <w:szCs w:val="24"/>
        </w:rPr>
        <w:t xml:space="preserve"> ile kanıtlanır.</w:t>
      </w:r>
    </w:p>
    <w:p w:rsidR="00D8196C" w:rsidRPr="00155464" w:rsidRDefault="00C71808" w:rsidP="00CA16CA">
      <w:pPr>
        <w:spacing w:before="120"/>
        <w:ind w:firstLine="720"/>
        <w:jc w:val="both"/>
        <w:rPr>
          <w:b/>
        </w:rPr>
      </w:pPr>
      <w:r w:rsidRPr="00155464">
        <w:rPr>
          <w:b/>
          <w:bCs/>
          <w:color w:val="000000"/>
        </w:rPr>
        <w:t>ORTAKLIĞA KABU</w:t>
      </w:r>
      <w:r>
        <w:rPr>
          <w:b/>
          <w:bCs/>
          <w:color w:val="000000"/>
        </w:rPr>
        <w:t>L</w:t>
      </w:r>
      <w:r w:rsidR="00D8196C" w:rsidRPr="00155464">
        <w:rPr>
          <w:b/>
          <w:bCs/>
          <w:color w:val="000000"/>
        </w:rPr>
        <w:t>:</w:t>
      </w:r>
    </w:p>
    <w:p w:rsidR="00D8196C" w:rsidRPr="00155464" w:rsidRDefault="00D8196C" w:rsidP="00CA16CA">
      <w:pPr>
        <w:widowControl w:val="0"/>
        <w:shd w:val="clear" w:color="auto" w:fill="FFFFFF"/>
        <w:tabs>
          <w:tab w:val="left" w:pos="-1701"/>
        </w:tabs>
        <w:autoSpaceDE w:val="0"/>
        <w:autoSpaceDN w:val="0"/>
        <w:adjustRightInd w:val="0"/>
        <w:ind w:firstLine="720"/>
        <w:jc w:val="both"/>
      </w:pPr>
      <w:bookmarkStart w:id="0" w:name="bookmark2"/>
      <w:r w:rsidRPr="00155464">
        <w:rPr>
          <w:b/>
          <w:bCs/>
        </w:rPr>
        <w:t xml:space="preserve">Madde 11- </w:t>
      </w:r>
      <w:r w:rsidRPr="00155464">
        <w:rPr>
          <w:bCs/>
        </w:rPr>
        <w:t>Gerekli</w:t>
      </w:r>
      <w:r w:rsidR="005337DB">
        <w:rPr>
          <w:bCs/>
        </w:rPr>
        <w:t xml:space="preserve"> </w:t>
      </w:r>
      <w:r w:rsidRPr="00155464">
        <w:t>şartları taşıyıp da kooperatife ortak olmak isteyenler, yazılı olarak yönetim kuruluna başvururlar. Bu başvuru yazısına 10’uncu maddede belirtilen ortaklık şartlarının taşındığını gösteren belgeler eklenir. Ayrıca, bu başvuruda anasözleşmenin tüm hükümlerinin ve getirilen yükümlülüklerinin kabul edildiği açıkça belirtilir.</w:t>
      </w:r>
    </w:p>
    <w:p w:rsidR="00D8196C" w:rsidRPr="00155464" w:rsidRDefault="00D8196C" w:rsidP="00CA16CA">
      <w:pPr>
        <w:widowControl w:val="0"/>
        <w:shd w:val="clear" w:color="auto" w:fill="FFFFFF"/>
        <w:autoSpaceDE w:val="0"/>
        <w:autoSpaceDN w:val="0"/>
        <w:adjustRightInd w:val="0"/>
        <w:spacing w:before="120"/>
        <w:ind w:firstLine="720"/>
        <w:jc w:val="both"/>
      </w:pPr>
      <w:r w:rsidRPr="00155464">
        <w:t>Ortaklığa kabul yönetim kurulunun kararı ile gerçekleşir.</w:t>
      </w:r>
    </w:p>
    <w:p w:rsidR="00D8196C" w:rsidRPr="00155464" w:rsidRDefault="00D8196C" w:rsidP="00CA16CA">
      <w:pPr>
        <w:widowControl w:val="0"/>
        <w:shd w:val="clear" w:color="auto" w:fill="FFFFFF"/>
        <w:autoSpaceDE w:val="0"/>
        <w:autoSpaceDN w:val="0"/>
        <w:adjustRightInd w:val="0"/>
        <w:spacing w:before="120"/>
        <w:ind w:firstLine="720"/>
        <w:jc w:val="both"/>
      </w:pPr>
      <w:r w:rsidRPr="00155464">
        <w:t>Yönetim kurulu, ortaklar ile or</w:t>
      </w:r>
      <w:r w:rsidR="00A17A7C">
        <w:t>tak olmak için başvuranların 10’</w:t>
      </w:r>
      <w:r w:rsidRPr="00155464">
        <w:t xml:space="preserve">uncu maddede gösterilen şartlarını taşıyıp taşımadığını araştırmak zorundadır. </w:t>
      </w:r>
    </w:p>
    <w:p w:rsidR="00D8196C" w:rsidRPr="00155464" w:rsidRDefault="00D8196C" w:rsidP="00CA16CA">
      <w:pPr>
        <w:widowControl w:val="0"/>
        <w:shd w:val="clear" w:color="auto" w:fill="FFFFFF"/>
        <w:autoSpaceDE w:val="0"/>
        <w:autoSpaceDN w:val="0"/>
        <w:adjustRightInd w:val="0"/>
        <w:spacing w:before="120"/>
        <w:ind w:firstLine="720"/>
        <w:jc w:val="both"/>
      </w:pPr>
      <w:r w:rsidRPr="00155464">
        <w:t>Ortaklığa kabul veya ret kararı, ilgiliye 15 gün içinde yazı ile bildirilir. İstekli, ortaklığa alındığı takdirde, kararın kendisine bildirildiği tarihten itibaren bir ay içinde serm</w:t>
      </w:r>
      <w:r w:rsidR="00672C72">
        <w:t>aye taahhüdünün, diğer ortaklar</w:t>
      </w:r>
      <w:r w:rsidRPr="00155464">
        <w:t>ca ödenmiş taksiti ile diğer ortakların her birinin o tarihe kadar ödemiş oldukları paralara eşit tutarı bir defada öder.</w:t>
      </w:r>
    </w:p>
    <w:p w:rsidR="00D8196C" w:rsidRPr="00155464" w:rsidRDefault="00D8196C" w:rsidP="00CA16CA">
      <w:pPr>
        <w:widowControl w:val="0"/>
        <w:shd w:val="clear" w:color="auto" w:fill="FFFFFF"/>
        <w:autoSpaceDE w:val="0"/>
        <w:autoSpaceDN w:val="0"/>
        <w:adjustRightInd w:val="0"/>
        <w:spacing w:before="120"/>
        <w:ind w:firstLine="720"/>
        <w:jc w:val="both"/>
      </w:pPr>
      <w:r w:rsidRPr="00155464">
        <w:t>17’nci madde uyarınca devir yolu ile ortaklığa alınanlar hariç olmak üzere daha sonra ortaklığa kabul edileceklerden, yukarıdaki fıkrada belirtilen tutarın üzerinde para talep edilmesi, genel kurulun bu hususta karar alması halinde mümkündür.</w:t>
      </w:r>
    </w:p>
    <w:bookmarkEnd w:id="0"/>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bCs/>
        </w:rPr>
        <w:t>ORTAK SAYISI</w:t>
      </w:r>
      <w:r w:rsidR="00556803" w:rsidRPr="00155464">
        <w:rPr>
          <w:b/>
          <w:bCs/>
        </w:rPr>
        <w:t>:</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12- </w:t>
      </w:r>
      <w:r w:rsidRPr="00155464">
        <w:t>Kooperatifin ortak sayısı en az 7 kişidir.</w:t>
      </w:r>
    </w:p>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bCs/>
        </w:rPr>
        <w:t>ORTAKLIKTAN ÇIKMA</w:t>
      </w:r>
      <w:r w:rsidR="00556803" w:rsidRPr="00155464">
        <w:rPr>
          <w:b/>
          <w:bCs/>
        </w:rPr>
        <w:t>:</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13- </w:t>
      </w:r>
      <w:r w:rsidRPr="00155464">
        <w:t>Her ortak, hesap senesi sonundan en az bir ay önce yönetim kuruluna yazı ile başvurmak suretiyle ortaklıktan çıkabilir. Yönetim kurulu bu hükme uygun olarak yapılacak isteğe rağmen, yazılı başvurunun kooperatif kayıtlarına girişinden itibaren bir ay içinde kabulden kaçınırsa, ortak, çıkma dileğini noter aracılığı ile yönetim kuruluna bildirir. Bildiri tarihinden itibaren çıkma gerçekleşir.</w:t>
      </w:r>
    </w:p>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bCs/>
        </w:rPr>
        <w:lastRenderedPageBreak/>
        <w:t>ORTAKLIKTAN ÇIKARMA</w:t>
      </w:r>
      <w:r w:rsidR="00556803" w:rsidRPr="00155464">
        <w:rPr>
          <w:b/>
          <w:bCs/>
        </w:rPr>
        <w:t>:</w:t>
      </w:r>
    </w:p>
    <w:p w:rsidR="00556803" w:rsidRPr="00155464" w:rsidRDefault="00556803" w:rsidP="00CA16CA">
      <w:pPr>
        <w:widowControl w:val="0"/>
        <w:shd w:val="clear" w:color="auto" w:fill="FFFFFF"/>
        <w:autoSpaceDE w:val="0"/>
        <w:autoSpaceDN w:val="0"/>
        <w:adjustRightInd w:val="0"/>
        <w:spacing w:after="120"/>
        <w:ind w:firstLine="720"/>
        <w:jc w:val="both"/>
      </w:pPr>
      <w:r w:rsidRPr="00155464">
        <w:rPr>
          <w:b/>
          <w:bCs/>
        </w:rPr>
        <w:t xml:space="preserve">Madde 14- </w:t>
      </w:r>
      <w:r w:rsidRPr="00155464">
        <w:t xml:space="preserve">Durumları aşağıda gösterilen hallere uyanlar yönetim kurulu kararı ile ortaklıktan çıkarılır. </w:t>
      </w:r>
    </w:p>
    <w:p w:rsidR="00556803" w:rsidRPr="00155464" w:rsidRDefault="00556803" w:rsidP="00CA16CA">
      <w:pPr>
        <w:pStyle w:val="ListeParagraf"/>
        <w:numPr>
          <w:ilvl w:val="0"/>
          <w:numId w:val="30"/>
        </w:numPr>
        <w:tabs>
          <w:tab w:val="left" w:pos="993"/>
        </w:tabs>
        <w:spacing w:line="240" w:lineRule="auto"/>
        <w:ind w:left="0" w:firstLine="709"/>
        <w:jc w:val="both"/>
        <w:rPr>
          <w:rFonts w:ascii="Times New Roman" w:hAnsi="Times New Roman"/>
          <w:bCs/>
          <w:color w:val="000000"/>
          <w:sz w:val="24"/>
          <w:szCs w:val="24"/>
        </w:rPr>
      </w:pPr>
      <w:r w:rsidRPr="00155464">
        <w:rPr>
          <w:rFonts w:ascii="Times New Roman" w:hAnsi="Times New Roman"/>
          <w:bCs/>
          <w:color w:val="000000"/>
          <w:sz w:val="24"/>
          <w:szCs w:val="24"/>
        </w:rPr>
        <w:t>10’uncu maddede yazılı ortaklık şartlarını kaybedenler,</w:t>
      </w:r>
    </w:p>
    <w:p w:rsidR="00556803" w:rsidRPr="00155464" w:rsidRDefault="00556803" w:rsidP="00CA16CA">
      <w:pPr>
        <w:pStyle w:val="ListeParagraf"/>
        <w:numPr>
          <w:ilvl w:val="0"/>
          <w:numId w:val="30"/>
        </w:numPr>
        <w:tabs>
          <w:tab w:val="left" w:pos="993"/>
        </w:tabs>
        <w:spacing w:line="240" w:lineRule="auto"/>
        <w:ind w:left="0" w:firstLine="709"/>
        <w:jc w:val="both"/>
        <w:rPr>
          <w:rFonts w:ascii="Times New Roman" w:hAnsi="Times New Roman"/>
          <w:sz w:val="24"/>
          <w:szCs w:val="24"/>
        </w:rPr>
      </w:pPr>
      <w:r w:rsidRPr="00155464">
        <w:rPr>
          <w:rFonts w:ascii="Times New Roman" w:hAnsi="Times New Roman"/>
          <w:sz w:val="24"/>
          <w:szCs w:val="24"/>
        </w:rPr>
        <w:t xml:space="preserve">Parasal yükümlülüklerini 30 gün geciktirmeleri üzerine, yönetim kurulunca noter aracılığı ile yapılacak ihtarı takip eden 10 gün içinde bu yükümlülüklerini yerine getirmeyenlere yine </w:t>
      </w:r>
      <w:r w:rsidR="00672C72">
        <w:rPr>
          <w:rFonts w:ascii="Times New Roman" w:hAnsi="Times New Roman"/>
          <w:sz w:val="24"/>
          <w:szCs w:val="24"/>
        </w:rPr>
        <w:t>aynı kurulca ikin</w:t>
      </w:r>
      <w:r w:rsidRPr="00155464">
        <w:rPr>
          <w:rFonts w:ascii="Times New Roman" w:hAnsi="Times New Roman"/>
          <w:sz w:val="24"/>
          <w:szCs w:val="24"/>
        </w:rPr>
        <w:t xml:space="preserve">ci ihtar yapılır. İkinci ihtarı takip eden bir ay içerisinde de yükümlülüklerini yerine getirmeyenler, </w:t>
      </w:r>
    </w:p>
    <w:p w:rsidR="00556803" w:rsidRPr="00155464" w:rsidRDefault="00556803" w:rsidP="00CA16CA">
      <w:pPr>
        <w:pStyle w:val="ListeParagraf"/>
        <w:widowControl w:val="0"/>
        <w:numPr>
          <w:ilvl w:val="0"/>
          <w:numId w:val="30"/>
        </w:numPr>
        <w:shd w:val="clear" w:color="auto" w:fill="FFFFFF"/>
        <w:tabs>
          <w:tab w:val="left" w:pos="993"/>
        </w:tabs>
        <w:autoSpaceDE w:val="0"/>
        <w:autoSpaceDN w:val="0"/>
        <w:adjustRightInd w:val="0"/>
        <w:spacing w:line="240" w:lineRule="auto"/>
        <w:ind w:left="0" w:firstLine="709"/>
        <w:jc w:val="both"/>
        <w:rPr>
          <w:rFonts w:ascii="Times New Roman" w:hAnsi="Times New Roman"/>
          <w:sz w:val="24"/>
          <w:szCs w:val="24"/>
        </w:rPr>
      </w:pPr>
      <w:r w:rsidRPr="00155464">
        <w:rPr>
          <w:rFonts w:ascii="Times New Roman" w:hAnsi="Times New Roman"/>
          <w:sz w:val="24"/>
          <w:szCs w:val="24"/>
        </w:rPr>
        <w:t>Kooperatifin para, mal ve belgeleri üzerinde işledikleri suçlardan dolayı mahkûm olanlar.</w:t>
      </w:r>
    </w:p>
    <w:p w:rsidR="00556803" w:rsidRPr="00155464" w:rsidRDefault="00556803" w:rsidP="00CA16CA">
      <w:pPr>
        <w:widowControl w:val="0"/>
        <w:shd w:val="clear" w:color="auto" w:fill="FFFFFF"/>
        <w:tabs>
          <w:tab w:val="left" w:pos="0"/>
        </w:tabs>
        <w:autoSpaceDE w:val="0"/>
        <w:autoSpaceDN w:val="0"/>
        <w:adjustRightInd w:val="0"/>
        <w:spacing w:before="120"/>
        <w:ind w:firstLine="720"/>
        <w:jc w:val="both"/>
      </w:pPr>
      <w:r w:rsidRPr="00155464">
        <w:t>Çıkarma kararı gerekçeli olarak yönetim kurulu karar defteri ile ortaklar defterine kaydedilir. Kararın onaylı örneği, çıkarılan ortağa tebliğ edilmek üzere 10 gün içinde no</w:t>
      </w:r>
      <w:r w:rsidR="00672C72">
        <w:t>tere tevdi edilir. Ortak, çıkar</w:t>
      </w:r>
      <w:r w:rsidRPr="00155464">
        <w:t>ma kararının tebliğ tarihinden itibaren üç ay içinde itiraz davası açabilir veya genel kurula itiraz edebilir. Bu itiraz, ilk toplanacak genel kurula sunulmak üzere yönetim kuruluna noter aracılığı ile tebliğ ettirilecek bir yazı ile yapılır. Genel kurula itiraz edildiği takdirde, yönetim kurulunun çıkarma kararı aleyhine itiraz davası açılamaz. Genel kurulca verilecek karara karşı itiraz davası hakkı saklıdır.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Üç aylık süre içinde genel kurula veya mahkemeye başvurmak suretiyle itiraz edilmeyen çıkarma kararları kesinleşir.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Ortaklar, bu maddede gösterilmeyen sebeplerle ortaklıktan çıkarılmazlar.</w:t>
      </w:r>
    </w:p>
    <w:p w:rsidR="00556803" w:rsidRPr="00155464" w:rsidRDefault="00556803" w:rsidP="00CA16CA">
      <w:pPr>
        <w:widowControl w:val="0"/>
        <w:tabs>
          <w:tab w:val="left" w:pos="-1560"/>
        </w:tabs>
        <w:snapToGrid w:val="0"/>
        <w:spacing w:before="120"/>
        <w:ind w:firstLine="720"/>
        <w:jc w:val="both"/>
        <w:rPr>
          <w:color w:val="000000"/>
        </w:rPr>
      </w:pPr>
      <w:r w:rsidRPr="00155464">
        <w:t>Haklarındaki çıkarma kararı kesinleşmeyen ortakların ortaklık hak ve yükümlülükleri, çıkarma kararı kesinleşinceye kadar devam eder.</w:t>
      </w:r>
    </w:p>
    <w:p w:rsidR="00EE1407" w:rsidRPr="00155464" w:rsidRDefault="00C71808" w:rsidP="00CA16CA">
      <w:pPr>
        <w:spacing w:before="120"/>
        <w:ind w:firstLine="720"/>
        <w:rPr>
          <w:b/>
        </w:rPr>
      </w:pPr>
      <w:r w:rsidRPr="00155464">
        <w:rPr>
          <w:b/>
          <w:bCs/>
          <w:color w:val="000000"/>
        </w:rPr>
        <w:t>ORTAKLIĞI SONA ERENLERLE HESAPLAŞMA</w:t>
      </w:r>
      <w:r w:rsidR="00EE1407" w:rsidRPr="00155464">
        <w:rPr>
          <w:b/>
          <w:bCs/>
          <w:color w:val="000000"/>
        </w:rPr>
        <w:t>:</w:t>
      </w:r>
    </w:p>
    <w:p w:rsidR="00556803" w:rsidRPr="00155464" w:rsidRDefault="00556803" w:rsidP="00CA16CA">
      <w:pPr>
        <w:ind w:firstLine="720"/>
        <w:jc w:val="both"/>
        <w:rPr>
          <w:bCs/>
          <w:color w:val="000000"/>
        </w:rPr>
      </w:pPr>
      <w:r w:rsidRPr="00155464">
        <w:rPr>
          <w:b/>
          <w:bCs/>
          <w:color w:val="000000"/>
        </w:rPr>
        <w:t>Madde 15-</w:t>
      </w:r>
      <w:r w:rsidRPr="00155464">
        <w:rPr>
          <w:bCs/>
          <w:color w:val="000000"/>
        </w:rPr>
        <w:t xml:space="preserve"> Devir dışında bir nedenle ortaklığı sona erenlerin sermaye ve diğer alacakları, o yılın bilançosuna göre hesaplanarak bilanço tarihinden itibaren bir ay içinde geri verilir.</w:t>
      </w:r>
    </w:p>
    <w:p w:rsidR="00556803" w:rsidRPr="00155464" w:rsidRDefault="00556803" w:rsidP="00CA16CA">
      <w:pPr>
        <w:spacing w:before="120" w:after="120"/>
        <w:ind w:firstLine="720"/>
        <w:jc w:val="both"/>
        <w:rPr>
          <w:bCs/>
          <w:color w:val="000000"/>
        </w:rPr>
      </w:pPr>
      <w:r w:rsidRPr="00155464">
        <w:rPr>
          <w:bCs/>
          <w:color w:val="000000"/>
        </w:rPr>
        <w:t>Ancak, ortaklığı sona erenlerin yerine yeni ortak alınması halinde eski ortağın 21’inci madde uyarınca ödediği gider taksitleri derhal geri verilir.</w:t>
      </w:r>
    </w:p>
    <w:p w:rsidR="00556803" w:rsidRPr="00155464" w:rsidRDefault="00556803" w:rsidP="00CA16CA">
      <w:pPr>
        <w:spacing w:before="120" w:after="120"/>
        <w:ind w:firstLine="720"/>
        <w:jc w:val="both"/>
        <w:rPr>
          <w:bCs/>
          <w:color w:val="000000"/>
        </w:rPr>
      </w:pPr>
      <w:r w:rsidRPr="00155464">
        <w:rPr>
          <w:bCs/>
          <w:color w:val="000000"/>
        </w:rPr>
        <w:t>Ayrılan ortaklar kooperatifin yedek akçeleri üzerinde bir hak iddia edemezler.</w:t>
      </w:r>
    </w:p>
    <w:p w:rsidR="00556803" w:rsidRPr="00155464" w:rsidRDefault="00556803" w:rsidP="00CA16CA">
      <w:pPr>
        <w:spacing w:before="120" w:after="120"/>
        <w:ind w:firstLine="720"/>
        <w:jc w:val="both"/>
        <w:rPr>
          <w:bCs/>
          <w:color w:val="000000"/>
        </w:rPr>
      </w:pPr>
      <w:r w:rsidRPr="00155464">
        <w:rPr>
          <w:bCs/>
          <w:color w:val="000000"/>
        </w:rPr>
        <w:t>Ortaklığı sona erenlerin alacak ve hakları, bunları isteyebilecekleri günden itibaren beş yıl geçmekle zaman aşımına uğrar.</w:t>
      </w:r>
    </w:p>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rPr>
        <w:t>ÖLEN ORTAĞIN DURUMU</w:t>
      </w:r>
      <w:r w:rsidR="00556803" w:rsidRPr="00155464">
        <w:rPr>
          <w:b/>
        </w:rPr>
        <w:t>:</w:t>
      </w:r>
    </w:p>
    <w:p w:rsidR="00556803" w:rsidRPr="00155464" w:rsidRDefault="00556803" w:rsidP="00CA16CA">
      <w:pPr>
        <w:widowControl w:val="0"/>
        <w:shd w:val="clear" w:color="auto" w:fill="FFFFFF"/>
        <w:autoSpaceDE w:val="0"/>
        <w:autoSpaceDN w:val="0"/>
        <w:adjustRightInd w:val="0"/>
        <w:ind w:firstLine="720"/>
        <w:jc w:val="both"/>
      </w:pPr>
      <w:r w:rsidRPr="00155464">
        <w:rPr>
          <w:b/>
        </w:rPr>
        <w:t>Madde 16</w:t>
      </w:r>
      <w:r w:rsidRPr="00155464">
        <w:t>- Ölen ortağın kanuni mirasçılarının üç ay içinde 10’uncu maddedeki ortaklık şartlarını taşıyan bir temsilci tayin ederek kooperatife bildirmeleri halinde ortaklık hak ve yükümlülükleri kanuni mirasçıları lehine devam eder.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Mirasçıların temsilci tayin etmemeleri veya ortaklığa devam etmek istememeleri halinde ölen ortağın alacak ve borçları 15’inci madde hükümlerine göre tasfiye edilir.</w:t>
      </w:r>
    </w:p>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rPr>
        <w:t>ORTAKLIĞIN DEVRİ</w:t>
      </w:r>
      <w:r w:rsidR="00556803" w:rsidRPr="00155464">
        <w:rPr>
          <w:b/>
        </w:rPr>
        <w:t>:</w:t>
      </w:r>
    </w:p>
    <w:p w:rsidR="00556803" w:rsidRPr="00155464" w:rsidRDefault="00556803" w:rsidP="00CA16CA">
      <w:pPr>
        <w:widowControl w:val="0"/>
        <w:shd w:val="clear" w:color="auto" w:fill="FFFFFF"/>
        <w:autoSpaceDE w:val="0"/>
        <w:autoSpaceDN w:val="0"/>
        <w:adjustRightInd w:val="0"/>
        <w:spacing w:after="120"/>
        <w:ind w:firstLine="720"/>
        <w:jc w:val="both"/>
      </w:pPr>
      <w:r w:rsidRPr="00155464">
        <w:rPr>
          <w:b/>
        </w:rPr>
        <w:t>Madde 17-</w:t>
      </w:r>
      <w:r w:rsidRPr="00155464">
        <w:t xml:space="preserve"> Ortaklık, yazılı olarak yönetim kuruluna bildirilmek suretiyle 10’uncu maddede gösterilen ortaklık şartlarını taşıyan kişilere devredilebilir.</w:t>
      </w:r>
    </w:p>
    <w:p w:rsidR="00556803" w:rsidRPr="00155464" w:rsidRDefault="00556803" w:rsidP="00CA16CA">
      <w:pPr>
        <w:widowControl w:val="0"/>
        <w:shd w:val="clear" w:color="auto" w:fill="FFFFFF"/>
        <w:autoSpaceDE w:val="0"/>
        <w:autoSpaceDN w:val="0"/>
        <w:adjustRightInd w:val="0"/>
        <w:spacing w:before="120" w:after="120"/>
        <w:ind w:firstLine="720"/>
        <w:jc w:val="both"/>
      </w:pPr>
      <w:r w:rsidRPr="00155464">
        <w:t>Yönetim kurulu, bu şekilde ortaklığı devralan kişiyi ortaklığa kabulden kaçınamaz.</w:t>
      </w:r>
    </w:p>
    <w:p w:rsidR="00556803" w:rsidRPr="00155464" w:rsidRDefault="00556803" w:rsidP="00CA16CA">
      <w:pPr>
        <w:widowControl w:val="0"/>
        <w:shd w:val="clear" w:color="auto" w:fill="FFFFFF"/>
        <w:autoSpaceDE w:val="0"/>
        <w:autoSpaceDN w:val="0"/>
        <w:adjustRightInd w:val="0"/>
        <w:spacing w:before="120" w:after="120"/>
        <w:ind w:firstLine="720"/>
        <w:jc w:val="both"/>
      </w:pPr>
      <w:r w:rsidRPr="00155464">
        <w:t>Devir halinde eski ortağın kooperatife karşı tüm hak ve yükümlülükleri yeni ortağa geçer. Kooperatifçe, bu devir sebebiyle taraflardan ayrıca bir ödemede bulunmaları istenemez.</w:t>
      </w:r>
    </w:p>
    <w:p w:rsidR="00556803" w:rsidRPr="00155464" w:rsidRDefault="00C71808" w:rsidP="00CA16CA">
      <w:pPr>
        <w:widowControl w:val="0"/>
        <w:shd w:val="clear" w:color="auto" w:fill="FFFFFF"/>
        <w:autoSpaceDE w:val="0"/>
        <w:autoSpaceDN w:val="0"/>
        <w:adjustRightInd w:val="0"/>
        <w:spacing w:before="120"/>
        <w:ind w:firstLine="720"/>
        <w:jc w:val="both"/>
        <w:rPr>
          <w:b/>
        </w:rPr>
      </w:pPr>
      <w:r w:rsidRPr="00155464">
        <w:rPr>
          <w:b/>
        </w:rPr>
        <w:t>ORTAKLIĞA TEKRAR GİRME</w:t>
      </w:r>
      <w:r w:rsidR="00556803" w:rsidRPr="00155464">
        <w:rPr>
          <w:b/>
        </w:rPr>
        <w:t>:</w:t>
      </w:r>
    </w:p>
    <w:p w:rsidR="00556803" w:rsidRPr="00155464" w:rsidRDefault="00556803" w:rsidP="00CA16CA">
      <w:pPr>
        <w:widowControl w:val="0"/>
        <w:shd w:val="clear" w:color="auto" w:fill="FFFFFF"/>
        <w:autoSpaceDE w:val="0"/>
        <w:autoSpaceDN w:val="0"/>
        <w:adjustRightInd w:val="0"/>
        <w:ind w:firstLine="720"/>
        <w:jc w:val="both"/>
      </w:pPr>
      <w:r w:rsidRPr="00155464">
        <w:rPr>
          <w:b/>
        </w:rPr>
        <w:t>Madde 18-</w:t>
      </w:r>
      <w:r w:rsidR="00471FC9">
        <w:rPr>
          <w:b/>
        </w:rPr>
        <w:t xml:space="preserve"> </w:t>
      </w:r>
      <w:r w:rsidRPr="00155464">
        <w:t>Ortaklığı sona erenler, ayrılma sebeplerinin ortadan kalkması halinde yeniden ortak</w:t>
      </w:r>
      <w:r w:rsidRPr="00155464">
        <w:softHyphen/>
        <w:t>lığa kabul edilebilirler.</w:t>
      </w:r>
    </w:p>
    <w:p w:rsidR="00556803" w:rsidRPr="00155464" w:rsidRDefault="00556803" w:rsidP="00CA16CA">
      <w:pPr>
        <w:widowControl w:val="0"/>
        <w:shd w:val="clear" w:color="auto" w:fill="FFFFFF"/>
        <w:autoSpaceDE w:val="0"/>
        <w:autoSpaceDN w:val="0"/>
        <w:adjustRightInd w:val="0"/>
        <w:spacing w:before="120" w:after="120"/>
        <w:ind w:firstLine="720"/>
        <w:jc w:val="both"/>
      </w:pPr>
      <w:r w:rsidRPr="00155464">
        <w:lastRenderedPageBreak/>
        <w:t xml:space="preserve">Bu anasözleşmenin 14’üncü maddesinin 3’üncü bendi gereğince çıkarılanlar kooperatife yeniden ortak olamazlar. </w:t>
      </w:r>
    </w:p>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rPr>
        <w:t>ORTAKLIK SENEDİ</w:t>
      </w:r>
      <w:r w:rsidR="00556803" w:rsidRPr="00155464">
        <w:rPr>
          <w:b/>
        </w:rPr>
        <w:t>:</w:t>
      </w:r>
    </w:p>
    <w:p w:rsidR="00556803" w:rsidRPr="00155464" w:rsidRDefault="00556803" w:rsidP="00CA16CA">
      <w:pPr>
        <w:widowControl w:val="0"/>
        <w:shd w:val="clear" w:color="auto" w:fill="FFFFFF"/>
        <w:autoSpaceDE w:val="0"/>
        <w:autoSpaceDN w:val="0"/>
        <w:adjustRightInd w:val="0"/>
        <w:spacing w:after="120"/>
        <w:ind w:firstLine="720"/>
        <w:jc w:val="both"/>
      </w:pPr>
      <w:r w:rsidRPr="00155464">
        <w:rPr>
          <w:b/>
        </w:rPr>
        <w:t>Madde 19-</w:t>
      </w:r>
      <w:r w:rsidRPr="00155464">
        <w:t xml:space="preserve"> Her ortağın ortaklık haklarının, ada yazılı ortaklık senedi ile temsil olunması şarttır. Bu senede kooperatifin unvanı, senet sahibinin adı ve soyadı, iş ve konut adresi, kooperatife girdiği ve çıktığı tarihler yazılır. Bu hususlar, senet sahibi ile kooperatifi temsile yetkili olan kimseler tarafından imzalanır. Ortağın yatırdığı veya çektiği paralar tarih sırası ile kaydedilir. Bu kayıtlar kooperatifin ödediği paralara ait ise ortak imza eder. İmzalı ortak senedi makbuz hükmündedir. Mezkûr senet </w:t>
      </w:r>
      <w:proofErr w:type="spellStart"/>
      <w:r w:rsidRPr="00155464">
        <w:t>anasözleşmeyi</w:t>
      </w:r>
      <w:proofErr w:type="spellEnd"/>
      <w:r w:rsidRPr="00155464">
        <w:t xml:space="preserve"> ihtiva etmek şartıyla ortaklık cüzdanı şeklinde de düzenlenebilir. Ortaklık senetleri kıymetli evrak niteliğinde olmayıp sadece ispat vesikası hükmündedir.</w:t>
      </w:r>
    </w:p>
    <w:p w:rsidR="00556803" w:rsidRPr="00155464" w:rsidRDefault="00C71808" w:rsidP="00CA16CA">
      <w:pPr>
        <w:widowControl w:val="0"/>
        <w:shd w:val="clear" w:color="auto" w:fill="FFFFFF"/>
        <w:autoSpaceDE w:val="0"/>
        <w:autoSpaceDN w:val="0"/>
        <w:adjustRightInd w:val="0"/>
        <w:spacing w:before="120"/>
        <w:ind w:firstLine="720"/>
        <w:jc w:val="both"/>
      </w:pPr>
      <w:r w:rsidRPr="00155464">
        <w:rPr>
          <w:b/>
        </w:rPr>
        <w:t>ORTAKLARIN ŞAHSİ SORUMLULUKLARI</w:t>
      </w:r>
      <w:r w:rsidR="00556803" w:rsidRPr="00155464">
        <w:rPr>
          <w:b/>
        </w:rPr>
        <w:t>:</w:t>
      </w:r>
    </w:p>
    <w:p w:rsidR="00556803" w:rsidRPr="00155464" w:rsidRDefault="00556803" w:rsidP="00CA16CA">
      <w:pPr>
        <w:widowControl w:val="0"/>
        <w:shd w:val="clear" w:color="auto" w:fill="FFFFFF"/>
        <w:autoSpaceDE w:val="0"/>
        <w:autoSpaceDN w:val="0"/>
        <w:adjustRightInd w:val="0"/>
        <w:ind w:firstLine="720"/>
        <w:jc w:val="both"/>
      </w:pPr>
      <w:r w:rsidRPr="00155464">
        <w:rPr>
          <w:b/>
        </w:rPr>
        <w:t>Madde 20-</w:t>
      </w:r>
      <w:r w:rsidRPr="00155464">
        <w:t xml:space="preserve"> Her ortak, kooperatifin borçlarına karşı, taahhüt ettiği pay tutarı kadar sorumludur.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Kooperatiften ilişkisi kesilen ortağın sorumluluğu, ayrıldığı tarihten itibaren iki yıl devam eder.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Kooperatife giren her ortak, girişinden önce doğmuş olan kooperatif borçlarından dolayı diğer ortaklar gibi sorumlu olur.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Yönetim kurulu üyeleri ile denetçilerin sorumlulukları hakkındaki hükümler saklıdır.</w:t>
      </w:r>
    </w:p>
    <w:p w:rsidR="00EE1407" w:rsidRPr="00155464" w:rsidRDefault="00C71808" w:rsidP="00CA16CA">
      <w:pPr>
        <w:pStyle w:val="AralkYok10"/>
        <w:spacing w:before="120"/>
        <w:ind w:firstLine="720"/>
        <w:jc w:val="both"/>
        <w:rPr>
          <w:rFonts w:ascii="Times New Roman" w:hAnsi="Times New Roman"/>
          <w:b/>
          <w:sz w:val="24"/>
          <w:szCs w:val="24"/>
        </w:rPr>
      </w:pPr>
      <w:r w:rsidRPr="00155464">
        <w:rPr>
          <w:rFonts w:ascii="Times New Roman" w:hAnsi="Times New Roman"/>
          <w:b/>
          <w:sz w:val="24"/>
          <w:szCs w:val="24"/>
        </w:rPr>
        <w:t>ORTAKLIK PAYI DIŞINDAKİ ÖDEMELER</w:t>
      </w:r>
      <w:r w:rsidR="00EE1407" w:rsidRPr="00155464">
        <w:rPr>
          <w:rFonts w:ascii="Times New Roman" w:hAnsi="Times New Roman"/>
          <w:b/>
          <w:sz w:val="24"/>
          <w:szCs w:val="24"/>
        </w:rPr>
        <w:t>:</w:t>
      </w:r>
    </w:p>
    <w:p w:rsidR="00556803" w:rsidRPr="00155464" w:rsidRDefault="00556803" w:rsidP="00CA16CA">
      <w:pPr>
        <w:pStyle w:val="AralkYok10"/>
        <w:ind w:firstLine="720"/>
        <w:jc w:val="both"/>
        <w:rPr>
          <w:rFonts w:ascii="Times New Roman" w:hAnsi="Times New Roman"/>
          <w:sz w:val="24"/>
          <w:szCs w:val="24"/>
        </w:rPr>
      </w:pPr>
      <w:r w:rsidRPr="00155464">
        <w:rPr>
          <w:rFonts w:ascii="Times New Roman" w:hAnsi="Times New Roman"/>
          <w:b/>
          <w:sz w:val="24"/>
          <w:szCs w:val="24"/>
        </w:rPr>
        <w:t>Madde 21-</w:t>
      </w:r>
      <w:r w:rsidRPr="00155464">
        <w:rPr>
          <w:rFonts w:ascii="Times New Roman" w:hAnsi="Times New Roman"/>
          <w:sz w:val="24"/>
          <w:szCs w:val="24"/>
        </w:rPr>
        <w:t xml:space="preserve"> Ortaklar taahhüt ve tediye ettikleri ortaklık payı bedelleri dışında, kooperatif amaçlarının gerçekleşmesini sağlamak üzere genel kurulca belirlenecek ödemeleri de yapmak zorundadır. Bu kararların alınmasında anasözleşmenin 33’üncü</w:t>
      </w:r>
      <w:r w:rsidR="009E48E8">
        <w:rPr>
          <w:rFonts w:ascii="Times New Roman" w:hAnsi="Times New Roman"/>
          <w:sz w:val="24"/>
          <w:szCs w:val="24"/>
        </w:rPr>
        <w:t xml:space="preserve"> </w:t>
      </w:r>
      <w:r w:rsidRPr="00155464">
        <w:rPr>
          <w:rFonts w:ascii="Times New Roman" w:hAnsi="Times New Roman"/>
          <w:sz w:val="24"/>
          <w:szCs w:val="24"/>
        </w:rPr>
        <w:t xml:space="preserve">maddesinin 2’ncifıkrasında gösterilen nisap aranır. </w:t>
      </w:r>
    </w:p>
    <w:p w:rsidR="00556803" w:rsidRDefault="005B4318" w:rsidP="002F4804">
      <w:pPr>
        <w:jc w:val="both"/>
        <w:rPr>
          <w:lang w:eastAsia="tr-TR"/>
        </w:rPr>
      </w:pPr>
      <w:r>
        <w:rPr>
          <w:lang w:eastAsia="tr-TR"/>
        </w:rPr>
        <w:tab/>
      </w:r>
      <w:r w:rsidRPr="005B4318">
        <w:rPr>
          <w:lang w:eastAsia="tr-TR"/>
        </w:rPr>
        <w:t>Kooperatifin bilan</w:t>
      </w:r>
      <w:r w:rsidRPr="005B4318">
        <w:rPr>
          <w:rFonts w:hint="eastAsia"/>
          <w:lang w:eastAsia="tr-TR"/>
        </w:rPr>
        <w:t>ç</w:t>
      </w:r>
      <w:r w:rsidRPr="005B4318">
        <w:rPr>
          <w:lang w:eastAsia="tr-TR"/>
        </w:rPr>
        <w:t>o a</w:t>
      </w:r>
      <w:r w:rsidRPr="005B4318">
        <w:rPr>
          <w:rFonts w:hint="eastAsia"/>
          <w:lang w:eastAsia="tr-TR"/>
        </w:rPr>
        <w:t>ç</w:t>
      </w:r>
      <w:r w:rsidRPr="005B4318">
        <w:rPr>
          <w:rFonts w:hint="cs"/>
          <w:lang w:eastAsia="tr-TR"/>
        </w:rPr>
        <w:t>ı</w:t>
      </w:r>
      <w:r>
        <w:rPr>
          <w:lang w:eastAsia="tr-TR"/>
        </w:rPr>
        <w:t>ğ</w:t>
      </w:r>
      <w:r w:rsidRPr="005B4318">
        <w:rPr>
          <w:rFonts w:hint="cs"/>
          <w:lang w:eastAsia="tr-TR"/>
        </w:rPr>
        <w:t>ı</w:t>
      </w:r>
      <w:r w:rsidRPr="005B4318">
        <w:rPr>
          <w:lang w:eastAsia="tr-TR"/>
        </w:rPr>
        <w:t xml:space="preserve"> s</w:t>
      </w:r>
      <w:r w:rsidRPr="005B4318">
        <w:rPr>
          <w:rFonts w:hint="cs"/>
          <w:lang w:eastAsia="tr-TR"/>
        </w:rPr>
        <w:t>ı</w:t>
      </w:r>
      <w:r w:rsidRPr="005B4318">
        <w:rPr>
          <w:lang w:eastAsia="tr-TR"/>
        </w:rPr>
        <w:t>ras</w:t>
      </w:r>
      <w:r w:rsidRPr="005B4318">
        <w:rPr>
          <w:rFonts w:hint="cs"/>
          <w:lang w:eastAsia="tr-TR"/>
        </w:rPr>
        <w:t>ı</w:t>
      </w:r>
      <w:r w:rsidRPr="005B4318">
        <w:rPr>
          <w:lang w:eastAsia="tr-TR"/>
        </w:rPr>
        <w:t>yla yedek ak</w:t>
      </w:r>
      <w:r w:rsidRPr="005B4318">
        <w:rPr>
          <w:rFonts w:hint="eastAsia"/>
          <w:lang w:eastAsia="tr-TR"/>
        </w:rPr>
        <w:t>ç</w:t>
      </w:r>
      <w:r w:rsidR="002F4804">
        <w:rPr>
          <w:lang w:eastAsia="tr-TR"/>
        </w:rPr>
        <w:t>elerden, kooperatifin ö</w:t>
      </w:r>
      <w:r w:rsidRPr="005B4318">
        <w:rPr>
          <w:lang w:eastAsia="tr-TR"/>
        </w:rPr>
        <w:t>zel fonlar</w:t>
      </w:r>
      <w:r w:rsidRPr="005B4318">
        <w:rPr>
          <w:rFonts w:hint="cs"/>
          <w:lang w:eastAsia="tr-TR"/>
        </w:rPr>
        <w:t>ı</w:t>
      </w:r>
      <w:r w:rsidRPr="005B4318">
        <w:rPr>
          <w:lang w:eastAsia="tr-TR"/>
        </w:rPr>
        <w:t>ndan ve ortaklar</w:t>
      </w:r>
      <w:r w:rsidRPr="005B4318">
        <w:rPr>
          <w:rFonts w:hint="cs"/>
          <w:lang w:eastAsia="tr-TR"/>
        </w:rPr>
        <w:t>ı</w:t>
      </w:r>
      <w:r w:rsidRPr="005B4318">
        <w:rPr>
          <w:lang w:eastAsia="tr-TR"/>
        </w:rPr>
        <w:t>n sermaye paylar</w:t>
      </w:r>
      <w:r w:rsidRPr="005B4318">
        <w:rPr>
          <w:rFonts w:hint="cs"/>
          <w:lang w:eastAsia="tr-TR"/>
        </w:rPr>
        <w:t>ı</w:t>
      </w:r>
      <w:r w:rsidRPr="005B4318">
        <w:rPr>
          <w:lang w:eastAsia="tr-TR"/>
        </w:rPr>
        <w:t>ndan kar</w:t>
      </w:r>
      <w:r>
        <w:rPr>
          <w:lang w:eastAsia="tr-TR"/>
        </w:rPr>
        <w:t>ş</w:t>
      </w:r>
      <w:r w:rsidRPr="005B4318">
        <w:rPr>
          <w:rFonts w:hint="cs"/>
          <w:lang w:eastAsia="tr-TR"/>
        </w:rPr>
        <w:t>ı</w:t>
      </w:r>
      <w:r w:rsidRPr="005B4318">
        <w:rPr>
          <w:lang w:eastAsia="tr-TR"/>
        </w:rPr>
        <w:t>lan</w:t>
      </w:r>
      <w:r w:rsidRPr="005B4318">
        <w:rPr>
          <w:rFonts w:hint="cs"/>
          <w:lang w:eastAsia="tr-TR"/>
        </w:rPr>
        <w:t>ı</w:t>
      </w:r>
      <w:r w:rsidRPr="005B4318">
        <w:rPr>
          <w:lang w:eastAsia="tr-TR"/>
        </w:rPr>
        <w:t>r. Bunlar</w:t>
      </w:r>
      <w:r w:rsidRPr="005B4318">
        <w:rPr>
          <w:rFonts w:hint="cs"/>
          <w:lang w:eastAsia="tr-TR"/>
        </w:rPr>
        <w:t>ı</w:t>
      </w:r>
      <w:r w:rsidRPr="005B4318">
        <w:rPr>
          <w:lang w:eastAsia="tr-TR"/>
        </w:rPr>
        <w:t>n bilan</w:t>
      </w:r>
      <w:r w:rsidRPr="005B4318">
        <w:rPr>
          <w:rFonts w:hint="eastAsia"/>
          <w:lang w:eastAsia="tr-TR"/>
        </w:rPr>
        <w:t>ç</w:t>
      </w:r>
      <w:r w:rsidRPr="005B4318">
        <w:rPr>
          <w:lang w:eastAsia="tr-TR"/>
        </w:rPr>
        <w:t>o a</w:t>
      </w:r>
      <w:r w:rsidRPr="005B4318">
        <w:rPr>
          <w:rFonts w:hint="eastAsia"/>
          <w:lang w:eastAsia="tr-TR"/>
        </w:rPr>
        <w:t>ç</w:t>
      </w:r>
      <w:r w:rsidRPr="005B4318">
        <w:rPr>
          <w:rFonts w:hint="cs"/>
          <w:lang w:eastAsia="tr-TR"/>
        </w:rPr>
        <w:t>ı</w:t>
      </w:r>
      <w:r>
        <w:rPr>
          <w:lang w:eastAsia="tr-TR"/>
        </w:rPr>
        <w:t>ğ</w:t>
      </w:r>
      <w:r w:rsidRPr="005B4318">
        <w:rPr>
          <w:rFonts w:hint="cs"/>
          <w:lang w:eastAsia="tr-TR"/>
        </w:rPr>
        <w:t>ı</w:t>
      </w:r>
      <w:r w:rsidRPr="005B4318">
        <w:rPr>
          <w:lang w:eastAsia="tr-TR"/>
        </w:rPr>
        <w:t>n</w:t>
      </w:r>
      <w:r w:rsidRPr="005B4318">
        <w:rPr>
          <w:rFonts w:hint="cs"/>
          <w:lang w:eastAsia="tr-TR"/>
        </w:rPr>
        <w:t>ı</w:t>
      </w:r>
      <w:r w:rsidRPr="005B4318">
        <w:rPr>
          <w:lang w:eastAsia="tr-TR"/>
        </w:rPr>
        <w:t>n kapat</w:t>
      </w:r>
      <w:r w:rsidRPr="005B4318">
        <w:rPr>
          <w:rFonts w:hint="cs"/>
          <w:lang w:eastAsia="tr-TR"/>
        </w:rPr>
        <w:t>ı</w:t>
      </w:r>
      <w:r w:rsidRPr="005B4318">
        <w:rPr>
          <w:lang w:eastAsia="tr-TR"/>
        </w:rPr>
        <w:t>lmas</w:t>
      </w:r>
      <w:r w:rsidRPr="005B4318">
        <w:rPr>
          <w:rFonts w:hint="cs"/>
          <w:lang w:eastAsia="tr-TR"/>
        </w:rPr>
        <w:t>ı</w:t>
      </w:r>
      <w:r w:rsidRPr="005B4318">
        <w:rPr>
          <w:lang w:eastAsia="tr-TR"/>
        </w:rPr>
        <w:t>nda</w:t>
      </w:r>
      <w:r>
        <w:rPr>
          <w:lang w:eastAsia="tr-TR"/>
        </w:rPr>
        <w:t xml:space="preserve"> </w:t>
      </w:r>
      <w:r w:rsidRPr="005B4318">
        <w:rPr>
          <w:lang w:eastAsia="tr-TR"/>
        </w:rPr>
        <w:t>yetersiz kalmas</w:t>
      </w:r>
      <w:r w:rsidRPr="005B4318">
        <w:rPr>
          <w:rFonts w:hint="cs"/>
          <w:lang w:eastAsia="tr-TR"/>
        </w:rPr>
        <w:t>ı</w:t>
      </w:r>
      <w:r w:rsidRPr="005B4318">
        <w:rPr>
          <w:lang w:eastAsia="tr-TR"/>
        </w:rPr>
        <w:t xml:space="preserve"> halinde genel kurul, </w:t>
      </w:r>
      <w:r>
        <w:rPr>
          <w:lang w:eastAsia="tr-TR"/>
        </w:rPr>
        <w:t>ö</w:t>
      </w:r>
      <w:r w:rsidRPr="005B4318">
        <w:rPr>
          <w:lang w:eastAsia="tr-TR"/>
        </w:rPr>
        <w:t>demenin miktar</w:t>
      </w:r>
      <w:r w:rsidRPr="005B4318">
        <w:rPr>
          <w:rFonts w:hint="cs"/>
          <w:lang w:eastAsia="tr-TR"/>
        </w:rPr>
        <w:t>ı</w:t>
      </w:r>
      <w:r w:rsidRPr="005B4318">
        <w:rPr>
          <w:lang w:eastAsia="tr-TR"/>
        </w:rPr>
        <w:t>n</w:t>
      </w:r>
      <w:r w:rsidRPr="005B4318">
        <w:rPr>
          <w:rFonts w:hint="cs"/>
          <w:lang w:eastAsia="tr-TR"/>
        </w:rPr>
        <w:t>ı</w:t>
      </w:r>
      <w:r w:rsidRPr="005B4318">
        <w:rPr>
          <w:lang w:eastAsia="tr-TR"/>
        </w:rPr>
        <w:t xml:space="preserve"> ve seklini belirleyerek y</w:t>
      </w:r>
      <w:r w:rsidRPr="005B4318">
        <w:rPr>
          <w:rFonts w:hint="eastAsia"/>
          <w:lang w:eastAsia="tr-TR"/>
        </w:rPr>
        <w:t>ü</w:t>
      </w:r>
      <w:r w:rsidRPr="005B4318">
        <w:rPr>
          <w:lang w:eastAsia="tr-TR"/>
        </w:rPr>
        <w:t>r</w:t>
      </w:r>
      <w:r w:rsidRPr="005B4318">
        <w:rPr>
          <w:rFonts w:hint="eastAsia"/>
          <w:lang w:eastAsia="tr-TR"/>
        </w:rPr>
        <w:t>ü</w:t>
      </w:r>
      <w:r w:rsidRPr="005B4318">
        <w:rPr>
          <w:lang w:eastAsia="tr-TR"/>
        </w:rPr>
        <w:t>rl</w:t>
      </w:r>
      <w:r w:rsidRPr="005B4318">
        <w:rPr>
          <w:rFonts w:hint="eastAsia"/>
          <w:lang w:eastAsia="tr-TR"/>
        </w:rPr>
        <w:t>ü</w:t>
      </w:r>
      <w:r w:rsidRPr="005B4318">
        <w:rPr>
          <w:lang w:eastAsia="tr-TR"/>
        </w:rPr>
        <w:t xml:space="preserve">kteki net asgari </w:t>
      </w:r>
      <w:r w:rsidRPr="005B4318">
        <w:rPr>
          <w:rFonts w:hint="eastAsia"/>
          <w:lang w:eastAsia="tr-TR"/>
        </w:rPr>
        <w:t>ü</w:t>
      </w:r>
      <w:r w:rsidRPr="005B4318">
        <w:rPr>
          <w:lang w:eastAsia="tr-TR"/>
        </w:rPr>
        <w:t>cretin yar</w:t>
      </w:r>
      <w:r w:rsidRPr="005B4318">
        <w:rPr>
          <w:rFonts w:hint="cs"/>
          <w:lang w:eastAsia="tr-TR"/>
        </w:rPr>
        <w:t>ı</w:t>
      </w:r>
      <w:r w:rsidRPr="005B4318">
        <w:rPr>
          <w:lang w:eastAsia="tr-TR"/>
        </w:rPr>
        <w:t>s</w:t>
      </w:r>
      <w:r w:rsidRPr="005B4318">
        <w:rPr>
          <w:rFonts w:hint="cs"/>
          <w:lang w:eastAsia="tr-TR"/>
        </w:rPr>
        <w:t>ı</w:t>
      </w:r>
      <w:r>
        <w:rPr>
          <w:lang w:eastAsia="tr-TR"/>
        </w:rPr>
        <w:t>na kadar ortaklardan ek ö</w:t>
      </w:r>
      <w:r w:rsidRPr="005B4318">
        <w:rPr>
          <w:lang w:eastAsia="tr-TR"/>
        </w:rPr>
        <w:t>deme istenmesine karar verebilir.</w:t>
      </w:r>
    </w:p>
    <w:p w:rsidR="00960BF5" w:rsidRPr="005B4318" w:rsidRDefault="00960BF5" w:rsidP="002F4804">
      <w:pPr>
        <w:jc w:val="both"/>
        <w:rPr>
          <w:lang w:eastAsia="tr-TR"/>
        </w:rPr>
      </w:pPr>
    </w:p>
    <w:p w:rsidR="00556803" w:rsidRPr="00155464" w:rsidRDefault="00556803" w:rsidP="00CA16CA">
      <w:pPr>
        <w:jc w:val="center"/>
        <w:rPr>
          <w:b/>
        </w:rPr>
      </w:pPr>
      <w:r w:rsidRPr="00155464">
        <w:rPr>
          <w:b/>
        </w:rPr>
        <w:t>DÖRDÜNCÜ BÖLÜM</w:t>
      </w:r>
    </w:p>
    <w:p w:rsidR="00556803" w:rsidRPr="00155464" w:rsidRDefault="00556803" w:rsidP="00CA16CA">
      <w:pPr>
        <w:jc w:val="center"/>
        <w:rPr>
          <w:b/>
        </w:rPr>
      </w:pPr>
      <w:r w:rsidRPr="00155464">
        <w:rPr>
          <w:b/>
        </w:rPr>
        <w:t>KOOPERATİFİN ORGANLARI VE YÖNETİMİ</w:t>
      </w:r>
    </w:p>
    <w:p w:rsidR="00556803" w:rsidRPr="00155464" w:rsidRDefault="00C71808" w:rsidP="00CA16CA">
      <w:pPr>
        <w:pStyle w:val="AralkYok10"/>
        <w:spacing w:before="120"/>
        <w:ind w:firstLine="708"/>
        <w:jc w:val="both"/>
        <w:rPr>
          <w:rFonts w:ascii="Times New Roman" w:hAnsi="Times New Roman"/>
          <w:b/>
          <w:sz w:val="24"/>
          <w:szCs w:val="24"/>
        </w:rPr>
      </w:pPr>
      <w:r w:rsidRPr="00155464">
        <w:rPr>
          <w:rFonts w:ascii="Times New Roman" w:hAnsi="Times New Roman"/>
          <w:b/>
          <w:sz w:val="24"/>
          <w:szCs w:val="24"/>
        </w:rPr>
        <w:t>KOOPERATİFİN ORGANLARI</w:t>
      </w:r>
      <w:r w:rsidR="00556803" w:rsidRPr="00155464">
        <w:rPr>
          <w:rFonts w:ascii="Times New Roman" w:hAnsi="Times New Roman"/>
          <w:b/>
          <w:sz w:val="24"/>
          <w:szCs w:val="24"/>
        </w:rPr>
        <w:t>:</w:t>
      </w:r>
    </w:p>
    <w:p w:rsidR="00556803" w:rsidRPr="00155464" w:rsidRDefault="00556803" w:rsidP="00CA16CA">
      <w:pPr>
        <w:pStyle w:val="AralkYok10"/>
        <w:spacing w:before="120"/>
        <w:ind w:firstLine="720"/>
        <w:jc w:val="both"/>
        <w:rPr>
          <w:rFonts w:ascii="Times New Roman" w:hAnsi="Times New Roman"/>
          <w:sz w:val="24"/>
          <w:szCs w:val="24"/>
        </w:rPr>
      </w:pPr>
      <w:r w:rsidRPr="00155464">
        <w:rPr>
          <w:rFonts w:ascii="Times New Roman" w:hAnsi="Times New Roman"/>
          <w:b/>
          <w:sz w:val="24"/>
          <w:szCs w:val="24"/>
        </w:rPr>
        <w:t>Madde 22-</w:t>
      </w:r>
      <w:r w:rsidRPr="00155464">
        <w:rPr>
          <w:rFonts w:ascii="Times New Roman" w:hAnsi="Times New Roman"/>
          <w:sz w:val="24"/>
          <w:szCs w:val="24"/>
        </w:rPr>
        <w:t xml:space="preserve"> Kooperatifin organları şunlardır:</w:t>
      </w:r>
    </w:p>
    <w:p w:rsidR="00556803" w:rsidRPr="00155464" w:rsidRDefault="00556803" w:rsidP="00CA16CA">
      <w:pPr>
        <w:pStyle w:val="AralkYok10"/>
        <w:numPr>
          <w:ilvl w:val="0"/>
          <w:numId w:val="31"/>
        </w:numPr>
        <w:tabs>
          <w:tab w:val="left" w:pos="993"/>
        </w:tabs>
        <w:jc w:val="both"/>
        <w:rPr>
          <w:rFonts w:ascii="Times New Roman" w:hAnsi="Times New Roman"/>
          <w:sz w:val="24"/>
          <w:szCs w:val="24"/>
        </w:rPr>
      </w:pPr>
      <w:r w:rsidRPr="00155464">
        <w:rPr>
          <w:rFonts w:ascii="Times New Roman" w:hAnsi="Times New Roman"/>
          <w:sz w:val="24"/>
          <w:szCs w:val="24"/>
        </w:rPr>
        <w:t>Genel Kurul,</w:t>
      </w:r>
    </w:p>
    <w:p w:rsidR="00556803" w:rsidRPr="00155464" w:rsidRDefault="00556803" w:rsidP="00CA16CA">
      <w:pPr>
        <w:pStyle w:val="AralkYok10"/>
        <w:numPr>
          <w:ilvl w:val="0"/>
          <w:numId w:val="31"/>
        </w:numPr>
        <w:tabs>
          <w:tab w:val="left" w:pos="993"/>
        </w:tabs>
        <w:jc w:val="both"/>
        <w:rPr>
          <w:rFonts w:ascii="Times New Roman" w:hAnsi="Times New Roman"/>
          <w:sz w:val="24"/>
          <w:szCs w:val="24"/>
        </w:rPr>
      </w:pPr>
      <w:r w:rsidRPr="00155464">
        <w:rPr>
          <w:rFonts w:ascii="Times New Roman" w:hAnsi="Times New Roman"/>
          <w:sz w:val="24"/>
          <w:szCs w:val="24"/>
        </w:rPr>
        <w:t>Yönetim Kurulu,</w:t>
      </w:r>
    </w:p>
    <w:p w:rsidR="00556803" w:rsidRPr="00155464" w:rsidRDefault="00556803" w:rsidP="00CA16CA">
      <w:pPr>
        <w:pStyle w:val="AralkYok10"/>
        <w:numPr>
          <w:ilvl w:val="0"/>
          <w:numId w:val="31"/>
        </w:numPr>
        <w:tabs>
          <w:tab w:val="left" w:pos="993"/>
        </w:tabs>
        <w:jc w:val="both"/>
        <w:rPr>
          <w:rFonts w:ascii="Times New Roman" w:hAnsi="Times New Roman"/>
          <w:sz w:val="24"/>
          <w:szCs w:val="24"/>
        </w:rPr>
      </w:pPr>
      <w:r w:rsidRPr="00155464">
        <w:rPr>
          <w:rFonts w:ascii="Times New Roman" w:hAnsi="Times New Roman"/>
          <w:sz w:val="24"/>
          <w:szCs w:val="24"/>
        </w:rPr>
        <w:t>Denetim Kurulu.</w:t>
      </w:r>
    </w:p>
    <w:p w:rsidR="00556803" w:rsidRPr="00155464" w:rsidRDefault="00EE1407" w:rsidP="00CA16CA">
      <w:pPr>
        <w:pStyle w:val="AralkYok10"/>
        <w:spacing w:before="120"/>
        <w:ind w:firstLine="720"/>
        <w:jc w:val="both"/>
        <w:rPr>
          <w:rFonts w:ascii="Times New Roman" w:hAnsi="Times New Roman"/>
          <w:b/>
          <w:sz w:val="24"/>
          <w:szCs w:val="24"/>
        </w:rPr>
      </w:pPr>
      <w:r w:rsidRPr="00155464">
        <w:rPr>
          <w:rFonts w:ascii="Times New Roman" w:hAnsi="Times New Roman"/>
          <w:b/>
          <w:sz w:val="24"/>
          <w:szCs w:val="24"/>
        </w:rPr>
        <w:t>GENEL KURUL</w:t>
      </w:r>
      <w:r w:rsidR="00556803" w:rsidRPr="00155464">
        <w:rPr>
          <w:rFonts w:ascii="Times New Roman" w:hAnsi="Times New Roman"/>
          <w:b/>
          <w:sz w:val="24"/>
          <w:szCs w:val="24"/>
        </w:rPr>
        <w:t>:</w:t>
      </w:r>
    </w:p>
    <w:p w:rsidR="00556803" w:rsidRPr="00155464" w:rsidRDefault="00556803" w:rsidP="00CA16CA">
      <w:pPr>
        <w:pStyle w:val="AralkYok10"/>
        <w:spacing w:before="120"/>
        <w:ind w:firstLine="720"/>
        <w:jc w:val="both"/>
        <w:rPr>
          <w:rFonts w:ascii="Times New Roman" w:hAnsi="Times New Roman"/>
          <w:b/>
          <w:sz w:val="24"/>
          <w:szCs w:val="24"/>
        </w:rPr>
      </w:pPr>
      <w:r w:rsidRPr="00155464">
        <w:rPr>
          <w:rFonts w:ascii="Times New Roman" w:hAnsi="Times New Roman"/>
          <w:b/>
          <w:sz w:val="24"/>
          <w:szCs w:val="24"/>
        </w:rPr>
        <w:t>Görev ve Yetkileri:</w:t>
      </w:r>
    </w:p>
    <w:p w:rsidR="00556803" w:rsidRPr="00155464" w:rsidRDefault="00556803" w:rsidP="00CA16CA">
      <w:pPr>
        <w:pStyle w:val="AralkYok10"/>
        <w:ind w:firstLine="720"/>
        <w:jc w:val="both"/>
        <w:rPr>
          <w:rFonts w:ascii="Times New Roman" w:hAnsi="Times New Roman"/>
          <w:sz w:val="24"/>
          <w:szCs w:val="24"/>
        </w:rPr>
      </w:pPr>
      <w:r w:rsidRPr="00155464">
        <w:rPr>
          <w:rFonts w:ascii="Times New Roman" w:hAnsi="Times New Roman"/>
          <w:b/>
          <w:sz w:val="24"/>
          <w:szCs w:val="24"/>
        </w:rPr>
        <w:t>Madde 23</w:t>
      </w:r>
      <w:r w:rsidR="00471FC9" w:rsidRPr="00155464">
        <w:rPr>
          <w:rFonts w:ascii="Times New Roman" w:hAnsi="Times New Roman"/>
          <w:b/>
          <w:sz w:val="24"/>
          <w:szCs w:val="24"/>
        </w:rPr>
        <w:t>-</w:t>
      </w:r>
      <w:r w:rsidRPr="00155464">
        <w:rPr>
          <w:rFonts w:ascii="Times New Roman" w:hAnsi="Times New Roman"/>
          <w:sz w:val="24"/>
          <w:szCs w:val="24"/>
        </w:rPr>
        <w:t xml:space="preserve"> En yetkili organ olan genel kurulun görev ve yetkileri şunlardır:</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Bilânço, bilânço hesaplarının dökümü, gelir- gider farkı hesapları ile yönetim kurulu ve denetçiler tarafından verilen raporları inceleyerek kabul veya reddetmek,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Yönetim kurulu üyeleri ile denetim kurulu üyelerini seçmek, ibra etmek veya sorumluluklarına karar vermek, gerektiğinde bunları azletmek.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Yönetim ve denetim kurulu üyelerine verilecek aylık ücret, huzur hakkı ve yolluk miktarı ile bütçeyi görüşerek karara bağlamak,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Yönetim kurulu tarafından verilen ortaklıktan çıkarma kararlarına karşı yapılan itirazları inceleyip karara bağlamak,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lastRenderedPageBreak/>
        <w:t>Kanun</w:t>
      </w:r>
      <w:r w:rsidR="00C26367">
        <w:rPr>
          <w:rFonts w:ascii="Times New Roman" w:hAnsi="Times New Roman"/>
          <w:sz w:val="24"/>
          <w:szCs w:val="24"/>
        </w:rPr>
        <w:t xml:space="preserve"> </w:t>
      </w:r>
      <w:r w:rsidRPr="00CA16CA">
        <w:rPr>
          <w:rFonts w:ascii="Times New Roman" w:hAnsi="Times New Roman"/>
          <w:sz w:val="24"/>
          <w:szCs w:val="24"/>
        </w:rPr>
        <w:t xml:space="preserve">(6102 sayılı </w:t>
      </w:r>
      <w:proofErr w:type="spellStart"/>
      <w:r w:rsidRPr="00CA16CA">
        <w:rPr>
          <w:rFonts w:ascii="Times New Roman" w:hAnsi="Times New Roman"/>
          <w:sz w:val="24"/>
          <w:szCs w:val="24"/>
        </w:rPr>
        <w:t>TTK’nın</w:t>
      </w:r>
      <w:proofErr w:type="spellEnd"/>
      <w:r w:rsidRPr="00CA16CA">
        <w:rPr>
          <w:rFonts w:ascii="Times New Roman" w:hAnsi="Times New Roman"/>
          <w:sz w:val="24"/>
          <w:szCs w:val="24"/>
        </w:rPr>
        <w:t xml:space="preserve"> 391’inci maddesinde sayılanlar hariç), </w:t>
      </w:r>
      <w:proofErr w:type="spellStart"/>
      <w:r w:rsidRPr="00CA16CA">
        <w:rPr>
          <w:rFonts w:ascii="Times New Roman" w:hAnsi="Times New Roman"/>
          <w:sz w:val="24"/>
          <w:szCs w:val="24"/>
        </w:rPr>
        <w:t>anasözleşme</w:t>
      </w:r>
      <w:proofErr w:type="spellEnd"/>
      <w:r w:rsidRPr="00CA16CA">
        <w:rPr>
          <w:rFonts w:ascii="Times New Roman" w:hAnsi="Times New Roman"/>
          <w:sz w:val="24"/>
          <w:szCs w:val="24"/>
        </w:rPr>
        <w:t xml:space="preserve"> ve iyi niyet esasları ile genel kurul kararlarına aykırı olduğu ileri sürülen yönetim kurulu kararlarının iptal edilip edilmeyeceği konusunda karar almak,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Ortaklardan tahsil edilecek taksit miktar ve ödeme esasları ile gecikme halinde uygulanacak esasları tespit etmek,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Üst kuruluşa girme ve çıkma kararı almak ve bu kuruluşta görevlendirilecek temsilcileri seçmek, </w:t>
      </w:r>
    </w:p>
    <w:p w:rsidR="00556803" w:rsidRPr="00CA16CA" w:rsidRDefault="00556803" w:rsidP="00CA16CA">
      <w:pPr>
        <w:pStyle w:val="ListeParagraf"/>
        <w:numPr>
          <w:ilvl w:val="0"/>
          <w:numId w:val="32"/>
        </w:numPr>
        <w:shd w:val="clear" w:color="auto" w:fill="FFFFFF"/>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Amaçlarını gerçekleştirmeye yönelik uygun faaliyet konusu bulunan kooperatif, şirket ve diğer teşekküllere girme ve çıkmaya karar vermek,</w:t>
      </w:r>
    </w:p>
    <w:p w:rsidR="00556803" w:rsidRPr="00CA16CA" w:rsidRDefault="00556803" w:rsidP="00CA16CA">
      <w:pPr>
        <w:pStyle w:val="ListeParagraf"/>
        <w:widowControl w:val="0"/>
        <w:numPr>
          <w:ilvl w:val="0"/>
          <w:numId w:val="32"/>
        </w:numPr>
        <w:shd w:val="clear" w:color="auto" w:fill="FFFFFF"/>
        <w:tabs>
          <w:tab w:val="left" w:pos="993"/>
        </w:tabs>
        <w:autoSpaceDE w:val="0"/>
        <w:autoSpaceDN w:val="0"/>
        <w:adjustRightInd w:val="0"/>
        <w:spacing w:line="240" w:lineRule="auto"/>
        <w:ind w:left="0" w:firstLine="709"/>
        <w:jc w:val="both"/>
        <w:rPr>
          <w:rFonts w:ascii="Times New Roman" w:hAnsi="Times New Roman"/>
          <w:sz w:val="24"/>
          <w:szCs w:val="24"/>
        </w:rPr>
      </w:pPr>
      <w:proofErr w:type="spellStart"/>
      <w:r w:rsidRPr="00CA16CA">
        <w:rPr>
          <w:rFonts w:ascii="Times New Roman" w:hAnsi="Times New Roman"/>
          <w:sz w:val="24"/>
          <w:szCs w:val="24"/>
        </w:rPr>
        <w:t>Anasözleşmede</w:t>
      </w:r>
      <w:proofErr w:type="spellEnd"/>
      <w:r w:rsidRPr="00CA16CA">
        <w:rPr>
          <w:rFonts w:ascii="Times New Roman" w:hAnsi="Times New Roman"/>
          <w:sz w:val="24"/>
          <w:szCs w:val="24"/>
        </w:rPr>
        <w:t xml:space="preserve"> yapılması öngörülen değişiklikler hakkında karar almak,</w:t>
      </w:r>
    </w:p>
    <w:p w:rsidR="00556803" w:rsidRPr="00CA16CA" w:rsidRDefault="00556803" w:rsidP="00CA16CA">
      <w:pPr>
        <w:pStyle w:val="ListeParagraf"/>
        <w:widowControl w:val="0"/>
        <w:numPr>
          <w:ilvl w:val="0"/>
          <w:numId w:val="32"/>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Kooperatifin amacına uygun tesisler ile gayrimenkul alımında ve satımında takip edilecek usul ve esaslar ile alınacak tesis ve gayrimenkulün niteliğini, yerini ve azami fiyatını, satılacak tesis veya gayrimenkulün asgari fiyatını belirlemek, </w:t>
      </w:r>
    </w:p>
    <w:p w:rsidR="00556803" w:rsidRPr="00CA16CA" w:rsidRDefault="00556803" w:rsidP="00CA16CA">
      <w:pPr>
        <w:pStyle w:val="AralkYok10"/>
        <w:numPr>
          <w:ilvl w:val="0"/>
          <w:numId w:val="32"/>
        </w:numPr>
        <w:tabs>
          <w:tab w:val="left" w:pos="1134"/>
        </w:tabs>
        <w:ind w:left="0" w:firstLine="709"/>
        <w:jc w:val="both"/>
        <w:rPr>
          <w:rFonts w:ascii="Times New Roman" w:hAnsi="Times New Roman"/>
          <w:sz w:val="24"/>
          <w:szCs w:val="24"/>
        </w:rPr>
      </w:pPr>
      <w:r w:rsidRPr="00CA16CA">
        <w:rPr>
          <w:rFonts w:ascii="Times New Roman" w:hAnsi="Times New Roman"/>
          <w:sz w:val="24"/>
          <w:szCs w:val="24"/>
        </w:rPr>
        <w:t xml:space="preserve">Kooperatifin amaçları doğrultusunda yapılacak tesisleri tespit etmek, bu amaçla gayrimenkul almak, kiralamak, </w:t>
      </w:r>
    </w:p>
    <w:p w:rsidR="00556803" w:rsidRPr="00CA16CA" w:rsidRDefault="00556803" w:rsidP="00CA16CA">
      <w:pPr>
        <w:pStyle w:val="ListeParagraf"/>
        <w:numPr>
          <w:ilvl w:val="0"/>
          <w:numId w:val="32"/>
        </w:numPr>
        <w:shd w:val="clear" w:color="auto" w:fill="FFFFFF"/>
        <w:tabs>
          <w:tab w:val="left" w:pos="-426"/>
          <w:tab w:val="left" w:pos="1134"/>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İmalat ve inşaat işlerinin yaptırılma yöntemini kararlaştırmak, </w:t>
      </w:r>
    </w:p>
    <w:p w:rsidR="00556803" w:rsidRPr="00CA16CA" w:rsidRDefault="00556803" w:rsidP="00CA16CA">
      <w:pPr>
        <w:pStyle w:val="ListeParagraf"/>
        <w:numPr>
          <w:ilvl w:val="0"/>
          <w:numId w:val="32"/>
        </w:numPr>
        <w:shd w:val="clear" w:color="auto" w:fill="FFFFFF"/>
        <w:tabs>
          <w:tab w:val="left" w:pos="-709"/>
          <w:tab w:val="left" w:pos="1134"/>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Hesap tetkik komisyonunu seçmek ve bu komisyonunun çalışmasıyla ilgili usul ve esasları tespit etmek, </w:t>
      </w:r>
    </w:p>
    <w:p w:rsidR="00556803" w:rsidRPr="00CA16CA" w:rsidRDefault="00556803" w:rsidP="00CA16CA">
      <w:pPr>
        <w:pStyle w:val="ListeParagraf"/>
        <w:numPr>
          <w:ilvl w:val="0"/>
          <w:numId w:val="32"/>
        </w:numPr>
        <w:shd w:val="clear" w:color="auto" w:fill="FFFFFF"/>
        <w:tabs>
          <w:tab w:val="left" w:pos="-851"/>
          <w:tab w:val="left" w:pos="1134"/>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Kooperatifin dağılması hakkında karar almak, tasfiye kurulunu seçmek, </w:t>
      </w:r>
    </w:p>
    <w:p w:rsidR="00556803" w:rsidRPr="00CA16CA" w:rsidRDefault="00556803" w:rsidP="00CA16CA">
      <w:pPr>
        <w:pStyle w:val="ListeParagraf"/>
        <w:numPr>
          <w:ilvl w:val="0"/>
          <w:numId w:val="32"/>
        </w:numPr>
        <w:shd w:val="clear" w:color="auto" w:fill="FFFFFF"/>
        <w:tabs>
          <w:tab w:val="left" w:pos="-1134"/>
          <w:tab w:val="left" w:pos="1134"/>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Kanun ve </w:t>
      </w:r>
      <w:proofErr w:type="spellStart"/>
      <w:r w:rsidRPr="00CA16CA">
        <w:rPr>
          <w:rFonts w:ascii="Times New Roman" w:hAnsi="Times New Roman"/>
          <w:sz w:val="24"/>
          <w:szCs w:val="24"/>
        </w:rPr>
        <w:t>anasözleşme</w:t>
      </w:r>
      <w:proofErr w:type="spellEnd"/>
      <w:r w:rsidRPr="00CA16CA">
        <w:rPr>
          <w:rFonts w:ascii="Times New Roman" w:hAnsi="Times New Roman"/>
          <w:sz w:val="24"/>
          <w:szCs w:val="24"/>
        </w:rPr>
        <w:t xml:space="preserve"> ile genel kurula tanınmış olan diğer konular hakkında karar almak,</w:t>
      </w:r>
    </w:p>
    <w:p w:rsidR="00556803" w:rsidRPr="00CA16CA" w:rsidRDefault="00556803" w:rsidP="00CA16CA">
      <w:pPr>
        <w:pStyle w:val="ListeParagraf"/>
        <w:numPr>
          <w:ilvl w:val="0"/>
          <w:numId w:val="32"/>
        </w:numPr>
        <w:tabs>
          <w:tab w:val="left" w:pos="1134"/>
        </w:tabs>
        <w:spacing w:line="240" w:lineRule="auto"/>
        <w:ind w:left="0" w:firstLine="709"/>
        <w:jc w:val="both"/>
        <w:rPr>
          <w:rFonts w:ascii="Times New Roman" w:hAnsi="Times New Roman"/>
          <w:bCs/>
          <w:color w:val="000000"/>
          <w:sz w:val="24"/>
          <w:szCs w:val="24"/>
        </w:rPr>
      </w:pPr>
      <w:r w:rsidRPr="00CA16CA">
        <w:rPr>
          <w:rFonts w:ascii="Times New Roman" w:hAnsi="Times New Roman"/>
          <w:bCs/>
          <w:color w:val="000000"/>
          <w:sz w:val="24"/>
          <w:szCs w:val="24"/>
        </w:rPr>
        <w:t>Şube açılması konusunda karar vermek,</w:t>
      </w:r>
    </w:p>
    <w:p w:rsidR="00556803" w:rsidRPr="00CA16CA" w:rsidRDefault="00556803" w:rsidP="00CA16CA">
      <w:pPr>
        <w:pStyle w:val="ListeParagraf"/>
        <w:numPr>
          <w:ilvl w:val="0"/>
          <w:numId w:val="32"/>
        </w:numPr>
        <w:tabs>
          <w:tab w:val="left" w:pos="1134"/>
        </w:tabs>
        <w:spacing w:line="240" w:lineRule="auto"/>
        <w:ind w:left="0" w:firstLine="709"/>
        <w:jc w:val="both"/>
        <w:rPr>
          <w:rFonts w:ascii="Times New Roman" w:hAnsi="Times New Roman"/>
          <w:bCs/>
          <w:color w:val="000000"/>
          <w:sz w:val="24"/>
          <w:szCs w:val="24"/>
        </w:rPr>
      </w:pPr>
      <w:r w:rsidRPr="00CA16CA">
        <w:rPr>
          <w:rFonts w:ascii="Times New Roman" w:hAnsi="Times New Roman"/>
          <w:bCs/>
          <w:color w:val="000000"/>
          <w:sz w:val="24"/>
          <w:szCs w:val="24"/>
        </w:rPr>
        <w:t>Bilanço açıklarının kapatılmasında kullanılmak üzere ortaklardan ek ödeme istenip istenmeyeceğine karar vermek.</w:t>
      </w:r>
    </w:p>
    <w:p w:rsidR="00556803" w:rsidRPr="00155464" w:rsidRDefault="00556803" w:rsidP="00CA16CA">
      <w:pPr>
        <w:shd w:val="clear" w:color="auto" w:fill="FFFFFF"/>
        <w:spacing w:before="120"/>
        <w:ind w:firstLine="720"/>
        <w:jc w:val="both"/>
      </w:pPr>
      <w:r w:rsidRPr="00155464">
        <w:t>Genel kurul, yukarıdaki görev ve yetkilerini devir ve terk edemeyeceği gibi kooperatifin amaçları ile ilgili her türlü işler hakkında da karar alabilir.</w:t>
      </w:r>
    </w:p>
    <w:p w:rsidR="00556803" w:rsidRPr="00155464" w:rsidRDefault="00556803" w:rsidP="00CA16CA">
      <w:pPr>
        <w:widowControl w:val="0"/>
        <w:shd w:val="clear" w:color="auto" w:fill="FFFFFF"/>
        <w:tabs>
          <w:tab w:val="left" w:pos="3531"/>
        </w:tabs>
        <w:autoSpaceDE w:val="0"/>
        <w:autoSpaceDN w:val="0"/>
        <w:adjustRightInd w:val="0"/>
        <w:spacing w:before="120"/>
        <w:ind w:firstLine="720"/>
        <w:jc w:val="both"/>
        <w:rPr>
          <w:b/>
        </w:rPr>
      </w:pPr>
      <w:r w:rsidRPr="00155464">
        <w:rPr>
          <w:b/>
        </w:rPr>
        <w:t>Oy Hakkı ve Temsil:</w:t>
      </w:r>
      <w:r w:rsidR="00CA16CA">
        <w:rPr>
          <w:b/>
        </w:rPr>
        <w:tab/>
      </w:r>
    </w:p>
    <w:p w:rsidR="00556803" w:rsidRPr="00155464" w:rsidRDefault="00556803" w:rsidP="00CA16CA">
      <w:pPr>
        <w:widowControl w:val="0"/>
        <w:shd w:val="clear" w:color="auto" w:fill="FFFFFF"/>
        <w:autoSpaceDE w:val="0"/>
        <w:autoSpaceDN w:val="0"/>
        <w:adjustRightInd w:val="0"/>
        <w:ind w:firstLine="720"/>
        <w:jc w:val="both"/>
        <w:rPr>
          <w:b/>
          <w:bCs/>
          <w:u w:val="single"/>
        </w:rPr>
      </w:pPr>
      <w:r w:rsidRPr="00155464">
        <w:rPr>
          <w:b/>
          <w:bCs/>
        </w:rPr>
        <w:t xml:space="preserve">Madde 24- </w:t>
      </w:r>
      <w:r w:rsidRPr="00155464">
        <w:t xml:space="preserve">Toplantı tarihinden üç ay evvel ortak olmayanlar hariç her ortak genel kurula katılma hakkına sahiptir. Her ortak yalnız bir oya sahip olup yazı ile izin verilmek suretiyle bir ortak diğer bir ortağı, oyunu kullanmak üzere temsilci tayin edebilir. </w:t>
      </w:r>
    </w:p>
    <w:p w:rsidR="00556803" w:rsidRPr="00155464" w:rsidRDefault="00556803" w:rsidP="00CA16CA">
      <w:pPr>
        <w:pStyle w:val="AralkYok10"/>
        <w:spacing w:before="120"/>
        <w:ind w:firstLine="720"/>
        <w:jc w:val="both"/>
        <w:rPr>
          <w:rFonts w:ascii="Times New Roman" w:hAnsi="Times New Roman"/>
          <w:sz w:val="24"/>
          <w:szCs w:val="24"/>
        </w:rPr>
      </w:pPr>
      <w:r w:rsidRPr="00155464">
        <w:rPr>
          <w:rFonts w:ascii="Times New Roman" w:hAnsi="Times New Roman"/>
          <w:sz w:val="24"/>
          <w:szCs w:val="24"/>
        </w:rPr>
        <w:t>Ortak sayısı 1.000'i geçtiğinde her ortak en çok 9 olmak üzere birden fazla ortağı temsil edebilir.</w:t>
      </w:r>
      <w:r w:rsidR="00964F14">
        <w:rPr>
          <w:rFonts w:ascii="Times New Roman" w:hAnsi="Times New Roman"/>
          <w:sz w:val="24"/>
          <w:szCs w:val="24"/>
        </w:rPr>
        <w:t xml:space="preserve"> </w:t>
      </w:r>
      <w:r w:rsidRPr="00155464">
        <w:rPr>
          <w:rFonts w:ascii="Times New Roman" w:hAnsi="Times New Roman"/>
          <w:sz w:val="24"/>
          <w:szCs w:val="24"/>
        </w:rPr>
        <w:t>Ancak, yönetim ve denetim kurulu üyelerinin seçiminde her ortak en fazla bir ortağı temsilen oy kullanabilir.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Eş ve birinci derece (ortağın; çocuğu, anne ve babası, eşinin annesi ve babası) akrabalar için temsilde ortaklık şartı aranmaz.</w:t>
      </w:r>
    </w:p>
    <w:p w:rsidR="00556803" w:rsidRPr="00155464" w:rsidRDefault="00556803" w:rsidP="00CA16CA">
      <w:pPr>
        <w:spacing w:before="120"/>
        <w:ind w:firstLine="720"/>
        <w:jc w:val="both"/>
        <w:rPr>
          <w:bCs/>
        </w:rPr>
      </w:pPr>
      <w:r w:rsidRPr="00155464">
        <w:rPr>
          <w:bCs/>
        </w:rPr>
        <w:t>Katılma haklarını temsilci olarak kullanan kişi, temsil edilenin talimatına uyar. Talimata aykırılık, oyu geçersiz kılmaz. Temsil edilenin temsilciye karşı hakları saklıdır.</w:t>
      </w:r>
    </w:p>
    <w:p w:rsidR="00556803" w:rsidRPr="00155464" w:rsidRDefault="00556803" w:rsidP="00CA16CA">
      <w:pPr>
        <w:spacing w:before="120"/>
        <w:ind w:firstLine="720"/>
        <w:jc w:val="both"/>
        <w:rPr>
          <w:bCs/>
          <w:color w:val="000000"/>
        </w:rPr>
      </w:pPr>
      <w:r w:rsidRPr="00155464">
        <w:rPr>
          <w:bCs/>
          <w:color w:val="000000"/>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rsidR="00556803" w:rsidRPr="00155464" w:rsidRDefault="00556803" w:rsidP="00CA16CA">
      <w:pPr>
        <w:shd w:val="clear" w:color="auto" w:fill="FFFFFF"/>
        <w:spacing w:before="120"/>
        <w:ind w:firstLine="720"/>
        <w:jc w:val="both"/>
      </w:pPr>
      <w:r w:rsidRPr="00155464">
        <w:t xml:space="preserve">Ortaklardan hiçbiri kendisi, eşi veya usul ve </w:t>
      </w:r>
      <w:proofErr w:type="spellStart"/>
      <w:r w:rsidRPr="00155464">
        <w:t>füruğu</w:t>
      </w:r>
      <w:proofErr w:type="spellEnd"/>
      <w:r w:rsidRPr="00155464">
        <w:t xml:space="preserve"> ile kooperatif arasında ortaklık ilişkileri dışındaki şahsi bir işe veya uyuşmazlığa ait görüşmelerde oy kullanamaz.</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Toplantı Şekilleri ve Zamanı: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25- </w:t>
      </w:r>
      <w:r w:rsidRPr="00155464">
        <w:t>Genel kurul, olağan ve olağanüstü olmak üzere iki şekilde toplanır. Olağan genel kurul toplantısının her yılın ilk altı ayı içinde yapılması zorunludur.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Olağanüstü genel kurul, kooperatif işlerinin ve </w:t>
      </w:r>
      <w:proofErr w:type="spellStart"/>
      <w:r w:rsidRPr="00155464">
        <w:t>anasözleşme</w:t>
      </w:r>
      <w:proofErr w:type="spellEnd"/>
      <w:r w:rsidRPr="00155464">
        <w:t xml:space="preserve"> hükümlerinin gerektirdiği zaman ve </w:t>
      </w:r>
      <w:r w:rsidRPr="00155464">
        <w:lastRenderedPageBreak/>
        <w:t>surette toplanır.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Toplantı Yeri:</w:t>
      </w:r>
    </w:p>
    <w:p w:rsidR="00556803" w:rsidRPr="00155464" w:rsidRDefault="00556803" w:rsidP="00CA16CA">
      <w:pPr>
        <w:shd w:val="clear" w:color="auto" w:fill="FFFFFF"/>
        <w:ind w:firstLine="720"/>
        <w:jc w:val="both"/>
      </w:pPr>
      <w:r w:rsidRPr="00155464">
        <w:rPr>
          <w:b/>
          <w:bCs/>
        </w:rPr>
        <w:t xml:space="preserve">Madde 26- </w:t>
      </w:r>
      <w:bookmarkStart w:id="1" w:name="bookmark3"/>
      <w:r w:rsidRPr="00155464">
        <w:t xml:space="preserve">Genel kurul, kooperatif merkezinin bulunduğu yerleşim birimi </w:t>
      </w:r>
      <w:proofErr w:type="gramStart"/>
      <w:r w:rsidRPr="00155464">
        <w:t>dahilindeki</w:t>
      </w:r>
      <w:proofErr w:type="gramEnd"/>
      <w:r w:rsidRPr="00155464">
        <w:t xml:space="preserve"> uygun bir yerde toplanır.</w:t>
      </w:r>
    </w:p>
    <w:p w:rsidR="00556803" w:rsidRPr="00155464" w:rsidRDefault="00556803" w:rsidP="006A0EDA">
      <w:pPr>
        <w:shd w:val="clear" w:color="auto" w:fill="FFFFFF"/>
        <w:tabs>
          <w:tab w:val="left" w:pos="9195"/>
        </w:tabs>
        <w:spacing w:before="120"/>
        <w:ind w:firstLine="720"/>
        <w:jc w:val="both"/>
      </w:pPr>
      <w:r w:rsidRPr="00155464">
        <w:rPr>
          <w:b/>
          <w:bCs/>
        </w:rPr>
        <w:t>Çağrıya Yetkili Olanlar:</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27- </w:t>
      </w:r>
      <w:r w:rsidRPr="00155464">
        <w:t>Genel kurul, yönetim kurulunca toplantıya çağrılır.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Gerekli hallerde denetim kurulu, kooperatifin ortağı bulunduğu üst birlik ve tasfiye memurları genel</w:t>
      </w:r>
      <w:r w:rsidR="00551A83">
        <w:t xml:space="preserve"> </w:t>
      </w:r>
      <w:r w:rsidRPr="00155464">
        <w:t>kurulu toplantıya çağırma yetkisine sahiptirler.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Genel kurul yukarıdaki şekilde toplanamadığı takdirde Ticaret Bakanlığı’nca toplantıya çağrılabilir.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Ayrıca, 4 ortaktan az olmamak kaydıyla toplam ortak sayısının 1/10’unun isteği halinde genel kurul 10 gün içinde yönetim kurulu tarafından toplantıya çağrılır. Bu başvurunun müştereken ve noter tebligatı ile yapılması gerekir. Yönetim kurulunca bu isteğin zamanında yerine getirilmemesi durumunda Ticaret Bakanlığı’nca genel kurul toplantıya çağrılabilir. Çağrılmadığı takdirde istek sahipleri mahalli mahkemeye başvurarak genel kurulu bizzat toplantıya çağırma izni alabilirler.</w:t>
      </w:r>
    </w:p>
    <w:p w:rsidR="00556803" w:rsidRPr="00155464" w:rsidRDefault="00556803" w:rsidP="00CA16CA">
      <w:pPr>
        <w:shd w:val="clear" w:color="auto" w:fill="FFFFFF"/>
        <w:spacing w:before="120" w:after="120"/>
        <w:ind w:firstLine="720"/>
        <w:jc w:val="both"/>
      </w:pPr>
      <w:r w:rsidRPr="00155464">
        <w:t>Genel kurul, süresi dolmuş olsa bile, yönetim kurulu tarafından toplantıya çağrılabilir. Tasfiye memurları da, görevleri ile ilgili konular için, genel kurulu toplantıya çağırabilirler.</w:t>
      </w:r>
    </w:p>
    <w:p w:rsidR="00556803" w:rsidRPr="00155464" w:rsidRDefault="00556803" w:rsidP="00CA16CA">
      <w:pPr>
        <w:shd w:val="clear" w:color="auto" w:fill="FFFFFF"/>
        <w:spacing w:before="120" w:after="120"/>
        <w:ind w:firstLine="720"/>
        <w:jc w:val="both"/>
      </w:pPr>
      <w:r w:rsidRPr="00155464">
        <w:t>Yönetim kurulunun, devamlı olarak toplanamaması, toplantı nisabının oluşmasına imkân bulunmaması veya mevcut olmaması durumlarında, mahkemenin izniyle, tek bir ortak genel kurulu toplantıya çağırabilir. Mahkeme kararı kesindir.</w:t>
      </w:r>
    </w:p>
    <w:bookmarkEnd w:id="1"/>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Çağrının Şekli:</w:t>
      </w:r>
    </w:p>
    <w:p w:rsidR="00556803" w:rsidRPr="00155464" w:rsidRDefault="00556803" w:rsidP="00CA16CA">
      <w:pPr>
        <w:ind w:firstLine="720"/>
        <w:jc w:val="both"/>
      </w:pPr>
      <w:r w:rsidRPr="00155464">
        <w:rPr>
          <w:b/>
          <w:bCs/>
        </w:rPr>
        <w:t xml:space="preserve">Madde 28- </w:t>
      </w:r>
      <w:r w:rsidRPr="00155464">
        <w:t>Olağan ve olağanüstü toplantılara çağrı; taahhütlü mektupla, ayrıca gerektiğinde gazete ile gazete olmayan yerlerde mahalli örf ve âdete göre ilan yolu ile yapılır. Çağrının sadece yazılı olarak imza karşılığında yapılması da mümkündür.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Çağrının, toplantı gününden en az 30 gün önce ve en çok iki ay içinde yapılması, toplantının gün ve saati ile yerinin ve gündem maddelerinin bildirilmesi zorunludur.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 Sürelerin hesabında duyuru ve toplantı günleri hesaba katılmaz.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Anasözleşmenin değiştirilmesi söz konusu ise yapılacak duyuruda değiştirilecek maddelerin numaralarının yazılması ile yetinilir.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Bütün Ortakların Hazır Bulunması: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29- </w:t>
      </w:r>
      <w:r w:rsidRPr="00155464">
        <w:t>Kooperatifin bütün ortaklarının veya temsilcilerinin hazır bulunması ve itirazın olmaması halinde genel kurul toplantılarına ilişkin diğer hükümler saklı kalmak şartı ile toplantıya çağrı hakkındaki hükümlere uyulmamış olsa dahi kararlar alınabilir. Ancak, kararların muteber olabi</w:t>
      </w:r>
      <w:r w:rsidR="00352075">
        <w:t>lmesi için toplantıda Bakanlık T</w:t>
      </w:r>
      <w:r w:rsidRPr="00155464">
        <w:t>emsilcisi bulundurulması hususunda gerekli işlemlerin yapılmış olması şarttır.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Yukarıdaki fıkraya göre alınan kararlar, tüm ortaklar ve ortakların toplantıda oy birliği ile seçecekleri temsilciler tarafından imzalanacak bir tutanağa bağlanır.</w:t>
      </w:r>
    </w:p>
    <w:p w:rsidR="00556803" w:rsidRPr="00155464" w:rsidRDefault="00556803" w:rsidP="00CA16CA">
      <w:pPr>
        <w:widowControl w:val="0"/>
        <w:shd w:val="clear" w:color="auto" w:fill="FFFFFF"/>
        <w:autoSpaceDE w:val="0"/>
        <w:autoSpaceDN w:val="0"/>
        <w:adjustRightInd w:val="0"/>
        <w:spacing w:before="120"/>
        <w:ind w:firstLine="720"/>
        <w:jc w:val="both"/>
        <w:rPr>
          <w:b/>
        </w:rPr>
      </w:pPr>
      <w:r w:rsidRPr="00155464">
        <w:rPr>
          <w:b/>
        </w:rPr>
        <w:t xml:space="preserve">Bakanlığa Müracaat ve Gönderilecek </w:t>
      </w:r>
      <w:r w:rsidRPr="00155464">
        <w:rPr>
          <w:b/>
          <w:bCs/>
        </w:rPr>
        <w:t>Belgeler:</w:t>
      </w:r>
    </w:p>
    <w:p w:rsidR="00556803" w:rsidRPr="00155464" w:rsidRDefault="00556803" w:rsidP="00CA16CA">
      <w:pPr>
        <w:widowControl w:val="0"/>
        <w:shd w:val="clear" w:color="auto" w:fill="FFFFFF"/>
        <w:autoSpaceDE w:val="0"/>
        <w:autoSpaceDN w:val="0"/>
        <w:adjustRightInd w:val="0"/>
        <w:ind w:firstLine="720"/>
        <w:jc w:val="both"/>
      </w:pPr>
      <w:r w:rsidRPr="00155464">
        <w:rPr>
          <w:b/>
        </w:rPr>
        <w:t>Madde 30-</w:t>
      </w:r>
      <w:r w:rsidRPr="00155464">
        <w:t xml:space="preserve"> Genel kurul tarihi ile yeri ve gündemi toplantıdan en az 15 gün önce kooperatif merkezinin bulunduğu yerdeki Valiliğe (Bakanlık Taşra Teşkilatı) yazılı olarak bildirilir.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Bu bildirime, Bakanlıkça tespit edilen temsilci ücretinin ilgili maliye veznesine ya</w:t>
      </w:r>
      <w:r w:rsidRPr="00155464">
        <w:softHyphen/>
        <w:t xml:space="preserve">tırıldığını </w:t>
      </w:r>
      <w:r w:rsidRPr="00155464">
        <w:lastRenderedPageBreak/>
        <w:t>gösteren belge eklenerek toplantıda temsilci bulundurulması talep edilir.</w:t>
      </w:r>
    </w:p>
    <w:p w:rsidR="00556803" w:rsidRPr="00155464" w:rsidRDefault="00556803" w:rsidP="00CA16CA">
      <w:pPr>
        <w:widowControl w:val="0"/>
        <w:shd w:val="clear" w:color="auto" w:fill="FFFFFF"/>
        <w:autoSpaceDE w:val="0"/>
        <w:autoSpaceDN w:val="0"/>
        <w:adjustRightInd w:val="0"/>
        <w:spacing w:before="120"/>
        <w:ind w:firstLine="720"/>
        <w:jc w:val="both"/>
        <w:rPr>
          <w:b/>
        </w:rPr>
      </w:pPr>
      <w:r w:rsidRPr="00155464">
        <w:rPr>
          <w:b/>
        </w:rPr>
        <w:t>Gündem:</w:t>
      </w:r>
    </w:p>
    <w:p w:rsidR="00556803" w:rsidRPr="00155464" w:rsidRDefault="00556803" w:rsidP="00CA16CA">
      <w:pPr>
        <w:pStyle w:val="3-NormalYaz"/>
        <w:ind w:firstLine="720"/>
        <w:rPr>
          <w:rFonts w:hAnsi="Times New Roman"/>
          <w:sz w:val="24"/>
          <w:szCs w:val="24"/>
        </w:rPr>
      </w:pPr>
      <w:r w:rsidRPr="00155464">
        <w:rPr>
          <w:rFonts w:hAnsi="Times New Roman"/>
          <w:b/>
          <w:sz w:val="24"/>
          <w:szCs w:val="24"/>
        </w:rPr>
        <w:t>Madde 31-</w:t>
      </w:r>
      <w:r w:rsidR="00940058">
        <w:rPr>
          <w:rFonts w:hAnsi="Times New Roman"/>
          <w:b/>
          <w:sz w:val="24"/>
          <w:szCs w:val="24"/>
        </w:rPr>
        <w:t xml:space="preserve"> </w:t>
      </w:r>
      <w:r w:rsidRPr="00155464">
        <w:rPr>
          <w:rFonts w:hAnsi="Times New Roman"/>
          <w:sz w:val="24"/>
          <w:szCs w:val="24"/>
        </w:rPr>
        <w:t>Olağan genel kurul toplantısının gündeminde sırasıyla şu hususlar bulunur:</w:t>
      </w:r>
    </w:p>
    <w:p w:rsidR="00556803" w:rsidRPr="009A5306" w:rsidRDefault="00556803" w:rsidP="00CA16CA">
      <w:pPr>
        <w:pStyle w:val="3-NormalYaz"/>
        <w:numPr>
          <w:ilvl w:val="0"/>
          <w:numId w:val="22"/>
        </w:numPr>
        <w:tabs>
          <w:tab w:val="left" w:pos="993"/>
        </w:tabs>
        <w:spacing w:before="120"/>
        <w:ind w:left="0" w:firstLine="720"/>
        <w:rPr>
          <w:rFonts w:hAnsi="Times New Roman"/>
          <w:sz w:val="24"/>
          <w:szCs w:val="24"/>
        </w:rPr>
      </w:pPr>
      <w:r w:rsidRPr="009A5306">
        <w:rPr>
          <w:rFonts w:hAnsi="Times New Roman"/>
          <w:sz w:val="24"/>
          <w:szCs w:val="24"/>
        </w:rPr>
        <w:t>Açılış ve toplantı başkanlığının oluşturulması.</w:t>
      </w:r>
    </w:p>
    <w:p w:rsidR="00556803" w:rsidRPr="009A5306" w:rsidRDefault="00556803" w:rsidP="00CA16CA">
      <w:pPr>
        <w:pStyle w:val="3-NormalYaz"/>
        <w:numPr>
          <w:ilvl w:val="0"/>
          <w:numId w:val="22"/>
        </w:numPr>
        <w:tabs>
          <w:tab w:val="left" w:pos="993"/>
        </w:tabs>
        <w:ind w:left="0" w:firstLine="720"/>
        <w:rPr>
          <w:rFonts w:hAnsi="Times New Roman"/>
          <w:sz w:val="24"/>
          <w:szCs w:val="24"/>
        </w:rPr>
      </w:pPr>
      <w:r w:rsidRPr="009A5306">
        <w:rPr>
          <w:rFonts w:hAnsi="Times New Roman"/>
          <w:sz w:val="24"/>
          <w:szCs w:val="24"/>
        </w:rPr>
        <w:t>Yönetim ve denetim kurulunca hazırlanan raporların okunması ve müzakeresi.</w:t>
      </w:r>
    </w:p>
    <w:p w:rsidR="00556803" w:rsidRPr="009A5306" w:rsidRDefault="00556803" w:rsidP="00CA16CA">
      <w:pPr>
        <w:pStyle w:val="3-NormalYaz"/>
        <w:numPr>
          <w:ilvl w:val="0"/>
          <w:numId w:val="22"/>
        </w:numPr>
        <w:tabs>
          <w:tab w:val="left" w:pos="993"/>
        </w:tabs>
        <w:ind w:left="0" w:firstLine="720"/>
        <w:rPr>
          <w:rFonts w:hAnsi="Times New Roman"/>
          <w:sz w:val="24"/>
          <w:szCs w:val="24"/>
        </w:rPr>
      </w:pPr>
      <w:r w:rsidRPr="009A5306">
        <w:rPr>
          <w:rFonts w:hAnsi="Times New Roman"/>
          <w:sz w:val="24"/>
          <w:szCs w:val="24"/>
        </w:rPr>
        <w:t>Finansal tabloların okunması, müzakeresi ve tasdiki.</w:t>
      </w:r>
    </w:p>
    <w:p w:rsidR="00556803" w:rsidRPr="009A5306" w:rsidRDefault="00556803" w:rsidP="00CA16CA">
      <w:pPr>
        <w:pStyle w:val="3-NormalYaz"/>
        <w:numPr>
          <w:ilvl w:val="0"/>
          <w:numId w:val="22"/>
        </w:numPr>
        <w:tabs>
          <w:tab w:val="left" w:pos="993"/>
        </w:tabs>
        <w:ind w:left="0" w:firstLine="720"/>
        <w:rPr>
          <w:rFonts w:hAnsi="Times New Roman"/>
          <w:sz w:val="24"/>
          <w:szCs w:val="24"/>
        </w:rPr>
      </w:pPr>
      <w:r w:rsidRPr="009A5306">
        <w:rPr>
          <w:rFonts w:hAnsi="Times New Roman"/>
          <w:sz w:val="24"/>
          <w:szCs w:val="24"/>
        </w:rPr>
        <w:t>Yönetim ve denetim kurulu üyelerinin ibrası.</w:t>
      </w:r>
    </w:p>
    <w:p w:rsidR="00556803" w:rsidRPr="009A5306" w:rsidRDefault="00556803" w:rsidP="00CA16CA">
      <w:pPr>
        <w:pStyle w:val="3-NormalYaz"/>
        <w:numPr>
          <w:ilvl w:val="0"/>
          <w:numId w:val="22"/>
        </w:numPr>
        <w:tabs>
          <w:tab w:val="left" w:pos="993"/>
        </w:tabs>
        <w:ind w:left="0" w:firstLine="720"/>
        <w:rPr>
          <w:rFonts w:hAnsi="Times New Roman"/>
          <w:sz w:val="24"/>
          <w:szCs w:val="24"/>
        </w:rPr>
      </w:pPr>
      <w:r w:rsidRPr="009A5306">
        <w:rPr>
          <w:rFonts w:hAnsi="Times New Roman"/>
          <w:sz w:val="24"/>
          <w:szCs w:val="24"/>
        </w:rPr>
        <w:t>Faaliyet yılı içinde yönetim kurulu üyeliğinde eksilme meydana gelmiş ve yönetim kurulunca atama yapılmış ise atamanın genel kurulca onaylanması.</w:t>
      </w:r>
    </w:p>
    <w:p w:rsidR="00556803" w:rsidRPr="009A5306" w:rsidRDefault="00556803" w:rsidP="00CA16CA">
      <w:pPr>
        <w:pStyle w:val="3-NormalYaz"/>
        <w:numPr>
          <w:ilvl w:val="0"/>
          <w:numId w:val="22"/>
        </w:numPr>
        <w:tabs>
          <w:tab w:val="clear" w:pos="566"/>
          <w:tab w:val="left" w:pos="993"/>
        </w:tabs>
        <w:ind w:left="0" w:firstLine="720"/>
        <w:rPr>
          <w:rFonts w:hAnsi="Times New Roman"/>
          <w:sz w:val="24"/>
          <w:szCs w:val="24"/>
        </w:rPr>
      </w:pPr>
      <w:r w:rsidRPr="009A5306">
        <w:rPr>
          <w:rFonts w:hAnsi="Times New Roman"/>
          <w:sz w:val="24"/>
          <w:szCs w:val="24"/>
        </w:rPr>
        <w:t>Görev süreleri sona ermiş olan yönetim ve denetim kurulu üyelerinin seçilmesi ve bunların görev sürelerinin tespiti.</w:t>
      </w:r>
    </w:p>
    <w:p w:rsidR="00556803" w:rsidRPr="009A5306" w:rsidRDefault="00556803" w:rsidP="00CA16CA">
      <w:pPr>
        <w:pStyle w:val="3-NormalYaz"/>
        <w:numPr>
          <w:ilvl w:val="0"/>
          <w:numId w:val="22"/>
        </w:numPr>
        <w:tabs>
          <w:tab w:val="left" w:pos="993"/>
        </w:tabs>
        <w:ind w:left="0" w:firstLine="720"/>
        <w:rPr>
          <w:rFonts w:hAnsi="Times New Roman"/>
          <w:spacing w:val="-4"/>
          <w:sz w:val="24"/>
          <w:szCs w:val="24"/>
        </w:rPr>
      </w:pPr>
      <w:r w:rsidRPr="009A5306">
        <w:rPr>
          <w:rFonts w:hAnsi="Times New Roman"/>
          <w:spacing w:val="-4"/>
          <w:sz w:val="24"/>
          <w:szCs w:val="24"/>
        </w:rPr>
        <w:t>Yönetim ve denetim kurulu üyelerinin ücret, huzur hakkı gibi parasal hakların</w:t>
      </w:r>
      <w:r w:rsidR="00744380" w:rsidRPr="009A5306">
        <w:rPr>
          <w:rFonts w:hAnsi="Times New Roman"/>
          <w:spacing w:val="-4"/>
          <w:sz w:val="24"/>
          <w:szCs w:val="24"/>
        </w:rPr>
        <w:t>ın</w:t>
      </w:r>
      <w:r w:rsidRPr="009A5306">
        <w:rPr>
          <w:rFonts w:hAnsi="Times New Roman"/>
          <w:spacing w:val="-4"/>
          <w:sz w:val="24"/>
          <w:szCs w:val="24"/>
        </w:rPr>
        <w:t xml:space="preserve"> belirlenmesi.</w:t>
      </w:r>
    </w:p>
    <w:p w:rsidR="00556803" w:rsidRPr="009A5306" w:rsidRDefault="00556803" w:rsidP="00CA16CA">
      <w:pPr>
        <w:pStyle w:val="3-NormalYaz"/>
        <w:numPr>
          <w:ilvl w:val="0"/>
          <w:numId w:val="22"/>
        </w:numPr>
        <w:tabs>
          <w:tab w:val="left" w:pos="993"/>
        </w:tabs>
        <w:ind w:left="0" w:firstLine="720"/>
        <w:rPr>
          <w:rFonts w:hAnsi="Times New Roman"/>
          <w:sz w:val="24"/>
          <w:szCs w:val="24"/>
        </w:rPr>
      </w:pPr>
      <w:r w:rsidRPr="009A5306">
        <w:rPr>
          <w:rFonts w:hAnsi="Times New Roman"/>
          <w:sz w:val="24"/>
          <w:szCs w:val="24"/>
        </w:rPr>
        <w:t>Gelecek yılın bütçe ve çalışma programının görüşülmesi ve karara bağlanması.</w:t>
      </w:r>
    </w:p>
    <w:p w:rsidR="00556803" w:rsidRPr="009A5306" w:rsidRDefault="00556803" w:rsidP="00CA16CA">
      <w:pPr>
        <w:pStyle w:val="3-NormalYaz"/>
        <w:numPr>
          <w:ilvl w:val="0"/>
          <w:numId w:val="22"/>
        </w:numPr>
        <w:tabs>
          <w:tab w:val="left" w:pos="993"/>
        </w:tabs>
        <w:ind w:left="0" w:firstLine="720"/>
        <w:rPr>
          <w:rFonts w:hAnsi="Times New Roman"/>
          <w:sz w:val="24"/>
          <w:szCs w:val="24"/>
        </w:rPr>
      </w:pPr>
      <w:r w:rsidRPr="009A5306">
        <w:rPr>
          <w:rFonts w:hAnsi="Times New Roman"/>
          <w:sz w:val="24"/>
          <w:szCs w:val="24"/>
        </w:rPr>
        <w:t>Gerekli görülecek diğer hususlar.</w:t>
      </w:r>
      <w:r w:rsidR="009A5306">
        <w:rPr>
          <w:rFonts w:hAnsi="Times New Roman"/>
          <w:sz w:val="24"/>
          <w:szCs w:val="24"/>
        </w:rPr>
        <w:t xml:space="preserve"> </w:t>
      </w:r>
    </w:p>
    <w:p w:rsidR="00556803" w:rsidRPr="00155464" w:rsidRDefault="00556803" w:rsidP="00CA16CA">
      <w:pPr>
        <w:pStyle w:val="3-NormalYaz"/>
        <w:spacing w:before="120"/>
        <w:ind w:firstLine="720"/>
        <w:rPr>
          <w:rFonts w:hAnsi="Times New Roman"/>
          <w:sz w:val="24"/>
          <w:szCs w:val="24"/>
        </w:rPr>
      </w:pPr>
      <w:r w:rsidRPr="00155464">
        <w:rPr>
          <w:rFonts w:hAnsi="Times New Roman"/>
          <w:sz w:val="24"/>
          <w:szCs w:val="24"/>
        </w:rPr>
        <w:t>Gerekli görülecek diğer hususlar gündeme açıkça yazılmalıdır. Görüşülecek konu önceden tespit edilip gündeme yazılmadan, “Gerekli görülecek diğer hususlar” şeklinde bir gündem maddesi belirlenemez.</w:t>
      </w:r>
    </w:p>
    <w:p w:rsidR="00556803" w:rsidRPr="00155464" w:rsidRDefault="00556803" w:rsidP="00CA16CA">
      <w:pPr>
        <w:pStyle w:val="3-NormalYaz"/>
        <w:spacing w:before="120"/>
        <w:ind w:firstLine="720"/>
        <w:rPr>
          <w:rFonts w:hAnsi="Times New Roman"/>
          <w:sz w:val="24"/>
          <w:szCs w:val="24"/>
        </w:rPr>
      </w:pPr>
      <w:r w:rsidRPr="00155464">
        <w:rPr>
          <w:rFonts w:hAnsi="Times New Roman"/>
          <w:sz w:val="24"/>
          <w:szCs w:val="24"/>
        </w:rPr>
        <w:t xml:space="preserve">Kanun ve </w:t>
      </w:r>
      <w:proofErr w:type="spellStart"/>
      <w:r w:rsidRPr="00155464">
        <w:rPr>
          <w:rFonts w:hAnsi="Times New Roman"/>
          <w:sz w:val="24"/>
          <w:szCs w:val="24"/>
        </w:rPr>
        <w:t>anasözleşme</w:t>
      </w:r>
      <w:proofErr w:type="spellEnd"/>
      <w:r w:rsidRPr="00155464">
        <w:rPr>
          <w:rFonts w:hAnsi="Times New Roman"/>
          <w:sz w:val="24"/>
          <w:szCs w:val="24"/>
        </w:rPr>
        <w:t xml:space="preserve"> gereği genel kurulun yetkisinde olan ve olağanüstü genel kurul toplantı gündemini oluşturan her türlü konu, olağan genel kurul toplantı gündemine yazılabilir.</w:t>
      </w:r>
    </w:p>
    <w:p w:rsidR="00556803" w:rsidRPr="00155464" w:rsidRDefault="00556803" w:rsidP="00CA16CA">
      <w:pPr>
        <w:shd w:val="clear" w:color="auto" w:fill="FFFFFF"/>
        <w:spacing w:before="120"/>
        <w:ind w:firstLine="720"/>
        <w:jc w:val="both"/>
      </w:pPr>
      <w:r w:rsidRPr="00155464">
        <w:t>Dörtten az olmamak üzere ortakların en az 1/10'u tarafından genel kurul toplantı tarihinden en az yirmi gün önce müştereken ve noter tebligatı ile bildirilecek hususların gündeme konulması zorunludur.</w:t>
      </w:r>
    </w:p>
    <w:p w:rsidR="00556803" w:rsidRPr="00155464" w:rsidRDefault="00556803" w:rsidP="00CA16CA">
      <w:pPr>
        <w:shd w:val="clear" w:color="auto" w:fill="FFFFFF"/>
        <w:spacing w:before="120"/>
        <w:ind w:firstLine="720"/>
        <w:jc w:val="both"/>
      </w:pPr>
      <w:r w:rsidRPr="00155464">
        <w:t xml:space="preserve">Gündemde olmayan hususlar görüşülemez. </w:t>
      </w:r>
      <w:proofErr w:type="gramStart"/>
      <w:r w:rsidRPr="00155464">
        <w:t>Ancak, kooperatife kayıtlı ortakların en az 1/10'unun gündem maddelerinin görüşülmesine geçilmeden önce yazılı teklifte bulunmaları halinde, hesap tetkik komisyonun</w:t>
      </w:r>
      <w:r w:rsidR="00DA2765">
        <w:t>un</w:t>
      </w:r>
      <w:r w:rsidRPr="00155464">
        <w:t xml:space="preserve"> seçilmesi, bilânço incelemesinin ve ibranın geriye bırakılması, çıkan veya çıkarılan ortaklar hakkında karar alınması, genel kurulun yeni bir toplantıya çağrılması ve kanun, </w:t>
      </w:r>
      <w:proofErr w:type="spellStart"/>
      <w:r w:rsidRPr="00155464">
        <w:t>anasözleşme</w:t>
      </w:r>
      <w:proofErr w:type="spellEnd"/>
      <w:r w:rsidRPr="00155464">
        <w:t xml:space="preserv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roofErr w:type="gramEnd"/>
    </w:p>
    <w:p w:rsidR="00556803" w:rsidRPr="00155464" w:rsidRDefault="00556803" w:rsidP="00CA16CA">
      <w:pPr>
        <w:pStyle w:val="3-NormalYaz"/>
        <w:spacing w:before="120"/>
        <w:ind w:firstLine="720"/>
        <w:rPr>
          <w:rFonts w:hAnsi="Times New Roman"/>
          <w:sz w:val="24"/>
          <w:szCs w:val="24"/>
        </w:rPr>
      </w:pPr>
      <w:r w:rsidRPr="00155464">
        <w:rPr>
          <w:rFonts w:hAnsi="Times New Roman"/>
          <w:sz w:val="24"/>
          <w:szCs w:val="24"/>
        </w:rPr>
        <w:t>Yapılan denetim sonucunda veya herhangi bir sebeple Bakanlıkça, kooperatif genel kurulunda görüşülmesi istenen konuların gündeme konulması zorunludur.</w:t>
      </w:r>
    </w:p>
    <w:p w:rsidR="00556803" w:rsidRPr="00155464" w:rsidRDefault="00556803" w:rsidP="00CA16CA">
      <w:pPr>
        <w:pStyle w:val="3-NormalYaz"/>
        <w:spacing w:before="120"/>
        <w:ind w:firstLine="720"/>
        <w:rPr>
          <w:rFonts w:hAnsi="Times New Roman"/>
          <w:sz w:val="24"/>
          <w:szCs w:val="24"/>
        </w:rPr>
      </w:pPr>
      <w:r w:rsidRPr="00155464">
        <w:rPr>
          <w:rFonts w:hAnsi="Times New Roman"/>
          <w:sz w:val="24"/>
          <w:szCs w:val="24"/>
        </w:rPr>
        <w:t>Gündem, genel kurulu toplantıya çağıran tarafından belirlenir.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Ortaklar Cetveli: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Madde 32-</w:t>
      </w:r>
      <w:r w:rsidR="0048433E">
        <w:rPr>
          <w:b/>
          <w:bCs/>
        </w:rPr>
        <w:t xml:space="preserve"> </w:t>
      </w:r>
      <w:r w:rsidR="00A17A7C">
        <w:t xml:space="preserve">Yönetim </w:t>
      </w:r>
      <w:r w:rsidRPr="00155464">
        <w:t xml:space="preserve">kurulu; her genel kurul toplantısından önce, çıkarılma kararı kesinleşmemiş olanlar </w:t>
      </w:r>
      <w:proofErr w:type="gramStart"/>
      <w:r w:rsidRPr="00155464">
        <w:t>dahil</w:t>
      </w:r>
      <w:proofErr w:type="gramEnd"/>
      <w:r w:rsidR="00B632D6">
        <w:t xml:space="preserve"> </w:t>
      </w:r>
      <w:r w:rsidRPr="00155464">
        <w:t>tüm ortakların ortak numaraları, isim unvan ve adresleri ile asaleten ve vekâleten (temsilen) imzalanacak yerleri gösterir yönetim kurulu başkanınca imzalı bir ortaklar cetveli hazırlamakla yükümlüdür.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Bu cetvel toplantıya katılanlar ile genel kurul başkanı ve Bakanlık Temsilcisi tarafından isim yazılarak ayrıca imzalanır.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Görüşme ve Karar Nisabı: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33- </w:t>
      </w:r>
      <w:r w:rsidRPr="00155464">
        <w:t>Genel kurulun toplanabilmesi ve gündemdeki konul</w:t>
      </w:r>
      <w:r w:rsidR="002F4804">
        <w:t>arı görüşebilmesi için kooperat</w:t>
      </w:r>
      <w:r w:rsidRPr="00155464">
        <w:t xml:space="preserve">ife kayıtlı ortaklardan genel kurula katılma hakkına sahip olanların en az 1/4'ünün şahsen veya temsilen toplantıda hazır bulunması gerekir. İlk ve müteakip toplantılarda aynı nisap aranır.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Genel kurulda kararlar toplantı nisabının sağlanması koşuluyla oylama sırasındaki mevcudun </w:t>
      </w:r>
      <w:r w:rsidRPr="00155464">
        <w:lastRenderedPageBreak/>
        <w:t>yarıdan fazlasının oyu ile alınır.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Ancak,  kooperatifin dağılması, diğer bir kooperatifle birleşmesi ve </w:t>
      </w:r>
      <w:proofErr w:type="spellStart"/>
      <w:r w:rsidRPr="00155464">
        <w:t>anasözleşmede</w:t>
      </w:r>
      <w:proofErr w:type="spellEnd"/>
      <w:r w:rsidRPr="00155464">
        <w:t xml:space="preserve"> değişiklik yapılması ile ilgili kararlar ortaklar cetvelinde imzası bulunanların 2/3 çoğunluğu ile alınır.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Sorumluluk hükümlerinin değiştirilmesine ilişkin genel kurul kararlarında 1163 sayılı Kooperatifler Kanunu’nun 52’nci maddesi hükmüne göre işlem yapılır.</w:t>
      </w:r>
    </w:p>
    <w:p w:rsidR="00556803" w:rsidRPr="00155464" w:rsidRDefault="00556803" w:rsidP="00CA16CA">
      <w:pPr>
        <w:shd w:val="clear" w:color="auto" w:fill="FFFFFF"/>
        <w:spacing w:before="120"/>
        <w:ind w:firstLine="720"/>
        <w:jc w:val="both"/>
      </w:pPr>
      <w:r w:rsidRPr="00155464">
        <w:rPr>
          <w:b/>
          <w:bCs/>
        </w:rPr>
        <w:t>Toplantının Açılması ve Toplantı Başkanlığı: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34- </w:t>
      </w:r>
      <w:r w:rsidR="006E7808">
        <w:t>Genel kurul toplantısı; Bakanlık T</w:t>
      </w:r>
      <w:r w:rsidRPr="00155464">
        <w:t>emsilcisi bulundurulması hususunda usulüne uygun başvurunun ve 1163 sayılı Kooperatifler Kanunu</w:t>
      </w:r>
      <w:r w:rsidR="00A17A7C">
        <w:t>’</w:t>
      </w:r>
      <w:r w:rsidRPr="00155464">
        <w:t xml:space="preserve">nun 87’nci maddesine göre işlem yapıldığının tespiti ile toplantı nisabının sağlanması üzerine ve çağrıyı yapan organca yetkili kılınan kimseler tarafından açılır. Müteakiben bir genel kurul </w:t>
      </w:r>
      <w:r w:rsidR="00CF2683" w:rsidRPr="00155464">
        <w:t>toplantı başkanı</w:t>
      </w:r>
      <w:r w:rsidRPr="00155464">
        <w:t xml:space="preserve"> ile kararlaştırılacak sayıda sekreter üye ve gerektiğinde oy toplayıcı üye seçilir.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Bu seçimde en çok oy alan adaylar seçilmiş sayılır.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Genel kurul toplantı başkan ve üyelerinin, ortaklardan veya kooperatifin üst kuruluşlarının temsilcileri arasından seçilmesi şarttır.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Oy Kullanmanın Şekli:</w:t>
      </w:r>
    </w:p>
    <w:p w:rsidR="00556803" w:rsidRPr="00155464" w:rsidRDefault="00556803" w:rsidP="00CA16CA">
      <w:pPr>
        <w:shd w:val="clear" w:color="auto" w:fill="FFFFFF"/>
        <w:tabs>
          <w:tab w:val="left" w:pos="-1701"/>
          <w:tab w:val="left" w:pos="-1560"/>
        </w:tabs>
        <w:spacing w:after="120"/>
        <w:ind w:firstLine="720"/>
        <w:jc w:val="both"/>
      </w:pPr>
      <w:r w:rsidRPr="00155464">
        <w:rPr>
          <w:b/>
          <w:bCs/>
        </w:rPr>
        <w:t xml:space="preserve">Madde 35- </w:t>
      </w:r>
      <w:r w:rsidRPr="00155464">
        <w:t>Oylamalar genel olarak el kaldırmak suretiyle yapılır. Genel kurula katılanların yarıdan fazlasının talebi halinde gizli oya başvurulur</w:t>
      </w:r>
      <w:r w:rsidRPr="00155464">
        <w:rPr>
          <w:b/>
        </w:rPr>
        <w:t xml:space="preserve">. </w:t>
      </w:r>
      <w:r w:rsidRPr="00155464">
        <w:t>Ancak, kooperatifin ortak sayısı 500’ü geçtiği takdirde yönetim ve denetim kurulu seçimlerinde oylamalar gizli oy açık tasnif esasına göre yapılır.</w:t>
      </w:r>
    </w:p>
    <w:p w:rsidR="00556803" w:rsidRPr="00155464" w:rsidRDefault="00556803" w:rsidP="00CA16CA">
      <w:pPr>
        <w:shd w:val="clear" w:color="auto" w:fill="FFFFFF"/>
        <w:tabs>
          <w:tab w:val="left" w:pos="-1701"/>
          <w:tab w:val="left" w:pos="-1560"/>
        </w:tabs>
        <w:spacing w:before="120" w:after="120"/>
        <w:ind w:firstLine="720"/>
        <w:jc w:val="both"/>
      </w:pPr>
      <w:r w:rsidRPr="00155464">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556803" w:rsidRPr="00155464" w:rsidRDefault="00556803" w:rsidP="00CA16CA">
      <w:pPr>
        <w:widowControl w:val="0"/>
        <w:shd w:val="clear" w:color="auto" w:fill="FFFFFF"/>
        <w:autoSpaceDE w:val="0"/>
        <w:autoSpaceDN w:val="0"/>
        <w:adjustRightInd w:val="0"/>
        <w:spacing w:before="120"/>
        <w:ind w:firstLine="720"/>
        <w:jc w:val="both"/>
        <w:rPr>
          <w:b/>
        </w:rPr>
      </w:pPr>
      <w:r w:rsidRPr="00155464">
        <w:rPr>
          <w:b/>
          <w:bCs/>
        </w:rPr>
        <w:t xml:space="preserve">Bilânçonun Tasdiki ve </w:t>
      </w:r>
      <w:r w:rsidRPr="00155464">
        <w:rPr>
          <w:b/>
        </w:rPr>
        <w:t>İbra:</w:t>
      </w:r>
    </w:p>
    <w:p w:rsidR="00EE1407" w:rsidRPr="00155464" w:rsidRDefault="00556803" w:rsidP="00CA16CA">
      <w:pPr>
        <w:widowControl w:val="0"/>
        <w:shd w:val="clear" w:color="auto" w:fill="FFFFFF"/>
        <w:autoSpaceDE w:val="0"/>
        <w:autoSpaceDN w:val="0"/>
        <w:adjustRightInd w:val="0"/>
        <w:ind w:firstLine="720"/>
        <w:jc w:val="both"/>
      </w:pPr>
      <w:r w:rsidRPr="00155464">
        <w:rPr>
          <w:b/>
          <w:bCs/>
        </w:rPr>
        <w:t>Madde 36-</w:t>
      </w:r>
      <w:r w:rsidR="00D1015E">
        <w:rPr>
          <w:b/>
          <w:bCs/>
        </w:rPr>
        <w:t xml:space="preserve"> </w:t>
      </w:r>
      <w:r w:rsidRPr="00155464">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r w:rsidR="00CA16CA">
        <w:t>.</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Denetim raporunun okunmasından önce bilânço ile hesapların kabulü hakkında verilen kararlar geçerli değildir.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İbra edilmeyen yönetim ve denetim kurulu üyeleri, bu organlara aynı genel kurulda tekrar seçile</w:t>
      </w:r>
      <w:r w:rsidRPr="00155464">
        <w:softHyphen/>
        <w:t>mezler.</w:t>
      </w:r>
    </w:p>
    <w:p w:rsidR="00556803" w:rsidRPr="00155464" w:rsidRDefault="00556803" w:rsidP="00CA16CA">
      <w:pPr>
        <w:spacing w:before="120"/>
        <w:ind w:firstLine="720"/>
        <w:jc w:val="both"/>
      </w:pPr>
      <w:r w:rsidRPr="00155464">
        <w:rPr>
          <w:b/>
          <w:bCs/>
        </w:rPr>
        <w:t>İbranın Etkisi:</w:t>
      </w:r>
    </w:p>
    <w:p w:rsidR="00556803" w:rsidRPr="00155464" w:rsidRDefault="00556803" w:rsidP="00CA16CA">
      <w:pPr>
        <w:ind w:firstLine="720"/>
        <w:jc w:val="both"/>
      </w:pPr>
      <w:r w:rsidRPr="00155464">
        <w:rPr>
          <w:b/>
          <w:bCs/>
        </w:rPr>
        <w:t>Madde 37</w:t>
      </w:r>
      <w:r w:rsidR="00C71808" w:rsidRPr="00155464">
        <w:rPr>
          <w:b/>
        </w:rPr>
        <w:t>-</w:t>
      </w:r>
      <w:r w:rsidR="00D1015E">
        <w:rPr>
          <w:b/>
        </w:rPr>
        <w:t xml:space="preserve"> </w:t>
      </w:r>
      <w:r w:rsidRPr="00155464">
        <w:t xml:space="preserve">İbra kararı genel kurul kararıyla kaldırılamaz. Bu konuda 1163 sayılı </w:t>
      </w:r>
      <w:r w:rsidR="00EF4E5B" w:rsidRPr="00155464">
        <w:t>Kooperatifler Kanunu’nun</w:t>
      </w:r>
      <w:r w:rsidRPr="00155464">
        <w:t xml:space="preserve"> 53’üncü maddesi hükmü saklıdır.</w:t>
      </w:r>
    </w:p>
    <w:p w:rsidR="00556803" w:rsidRPr="00155464" w:rsidRDefault="00556803" w:rsidP="00CA16CA">
      <w:pPr>
        <w:spacing w:before="120"/>
        <w:ind w:firstLine="720"/>
        <w:jc w:val="both"/>
      </w:pPr>
      <w:r w:rsidRPr="00155464">
        <w:t>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düşer.</w:t>
      </w:r>
    </w:p>
    <w:p w:rsidR="00556803" w:rsidRPr="00155464" w:rsidRDefault="00556803" w:rsidP="00CA16CA">
      <w:pPr>
        <w:spacing w:before="120"/>
        <w:ind w:firstLine="720"/>
        <w:jc w:val="both"/>
        <w:rPr>
          <w:b/>
        </w:rPr>
      </w:pPr>
      <w:r w:rsidRPr="00155464">
        <w:rPr>
          <w:b/>
        </w:rPr>
        <w:t>Kooperatifin Uğradığı Zararın Tazmini:</w:t>
      </w:r>
    </w:p>
    <w:p w:rsidR="00556803" w:rsidRPr="00155464" w:rsidRDefault="00556803" w:rsidP="00CA16CA">
      <w:pPr>
        <w:ind w:firstLine="720"/>
        <w:jc w:val="both"/>
      </w:pPr>
      <w:r w:rsidRPr="00155464">
        <w:rPr>
          <w:b/>
        </w:rPr>
        <w:t>Madde 38-</w:t>
      </w:r>
      <w:r w:rsidRPr="00155464">
        <w:t xml:space="preserve"> Kooperatifin uğradığı zararın tazminini, kooperatif ve her bir ortak isteyebilir. Ortaklar tazminatın ancak kooperatife ödenmesini isteyebilirler.</w:t>
      </w:r>
    </w:p>
    <w:p w:rsidR="00556803" w:rsidRPr="00155464" w:rsidRDefault="00556803" w:rsidP="00CA16CA">
      <w:pPr>
        <w:shd w:val="clear" w:color="auto" w:fill="FFFFFF"/>
        <w:spacing w:before="120"/>
        <w:ind w:firstLine="720"/>
        <w:jc w:val="both"/>
      </w:pPr>
      <w:r w:rsidRPr="00155464">
        <w:lastRenderedPageBreak/>
        <w:t>Genel kurulda kooperatifin uğradığı zararın tazmini için, yönetim kurulu aleyhine tazminat davası açılması yönünde karar alınmışsa, bu dava kooperatif denetçileri tarafından da genel kurul karar tarihinden itibaren bir ay içinde açılır. Bu müddetin geçirilmesi ile dava hakkı düşmez. Davanın reddi halinde, yönetim kurulu üyeleri tazminat talebinde bulunamazlar.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Kararların Tesiri: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39- </w:t>
      </w:r>
      <w:r w:rsidRPr="00155464">
        <w:t xml:space="preserve">Kanun ve </w:t>
      </w:r>
      <w:proofErr w:type="spellStart"/>
      <w:r w:rsidRPr="00155464">
        <w:t>anasözleşmeye</w:t>
      </w:r>
      <w:proofErr w:type="spellEnd"/>
      <w:r w:rsidRPr="00155464">
        <w:t xml:space="preserve"> uygun surette toplanmış genel kurulda alınan kararlar toplantıda bulunmayanlar veya aleyhte oy kullananlar hakkında da geçerli ve bağlayıcıdır.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Kararların İptali: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40- </w:t>
      </w:r>
      <w:r w:rsidRPr="00155464">
        <w:t xml:space="preserve">Aşağıda yazılı kimseler kanuna, </w:t>
      </w:r>
      <w:proofErr w:type="spellStart"/>
      <w:r w:rsidRPr="00155464">
        <w:t>anasözleşme</w:t>
      </w:r>
      <w:proofErr w:type="spellEnd"/>
      <w:r w:rsidRPr="00155464">
        <w:t xml:space="preserve"> hükümlerine ve iyi niyet esaslarına aykırı olduğu iddiası ile genel kurul kararları aleyhine, toplantıyı izleyen günden başlamak üzere bir ay içinde kooperatif merkezinin bulunduğu yerdeki mahkemeye başvurabilirler. </w:t>
      </w:r>
    </w:p>
    <w:p w:rsidR="00556803" w:rsidRPr="00CA16CA" w:rsidRDefault="00556803" w:rsidP="00CA16CA">
      <w:pPr>
        <w:pStyle w:val="ListeParagraf"/>
        <w:widowControl w:val="0"/>
        <w:numPr>
          <w:ilvl w:val="0"/>
          <w:numId w:val="33"/>
        </w:numPr>
        <w:shd w:val="clear" w:color="auto" w:fill="FFFFFF"/>
        <w:tabs>
          <w:tab w:val="left" w:pos="993"/>
        </w:tabs>
        <w:autoSpaceDE w:val="0"/>
        <w:autoSpaceDN w:val="0"/>
        <w:adjustRightInd w:val="0"/>
        <w:spacing w:before="120" w:after="120" w:line="240" w:lineRule="auto"/>
        <w:ind w:left="0" w:firstLine="709"/>
        <w:jc w:val="both"/>
        <w:rPr>
          <w:rFonts w:ascii="Times New Roman" w:hAnsi="Times New Roman"/>
          <w:sz w:val="24"/>
          <w:szCs w:val="24"/>
        </w:rPr>
      </w:pPr>
      <w:r w:rsidRPr="00CA16CA">
        <w:rPr>
          <w:rFonts w:ascii="Times New Roman" w:hAnsi="Times New Roman"/>
          <w:sz w:val="24"/>
          <w:szCs w:val="24"/>
        </w:rPr>
        <w:t>Toplantıda hazır bulunup da kararlara muhalif kalarak keyfiyeti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sahipleri,</w:t>
      </w:r>
    </w:p>
    <w:p w:rsidR="00556803" w:rsidRPr="00CA16CA" w:rsidRDefault="00986435" w:rsidP="00CA16CA">
      <w:pPr>
        <w:pStyle w:val="ListeParagraf"/>
        <w:widowControl w:val="0"/>
        <w:numPr>
          <w:ilvl w:val="0"/>
          <w:numId w:val="33"/>
        </w:numPr>
        <w:shd w:val="clear" w:color="auto" w:fill="FFFFFF"/>
        <w:tabs>
          <w:tab w:val="left" w:pos="993"/>
        </w:tabs>
        <w:autoSpaceDE w:val="0"/>
        <w:autoSpaceDN w:val="0"/>
        <w:adjustRightInd w:val="0"/>
        <w:spacing w:after="120" w:line="240" w:lineRule="auto"/>
        <w:ind w:left="0" w:firstLine="709"/>
        <w:jc w:val="both"/>
        <w:rPr>
          <w:rFonts w:ascii="Times New Roman" w:hAnsi="Times New Roman"/>
          <w:sz w:val="24"/>
          <w:szCs w:val="24"/>
        </w:rPr>
      </w:pPr>
      <w:r>
        <w:rPr>
          <w:rFonts w:ascii="Times New Roman" w:hAnsi="Times New Roman"/>
          <w:sz w:val="24"/>
          <w:szCs w:val="24"/>
        </w:rPr>
        <w:t>Yönetim kurulu,</w:t>
      </w:r>
    </w:p>
    <w:p w:rsidR="00556803" w:rsidRPr="00CA16CA" w:rsidRDefault="00556803" w:rsidP="00CA16CA">
      <w:pPr>
        <w:pStyle w:val="ListeParagraf"/>
        <w:widowControl w:val="0"/>
        <w:numPr>
          <w:ilvl w:val="0"/>
          <w:numId w:val="33"/>
        </w:numPr>
        <w:shd w:val="clear" w:color="auto" w:fill="FFFFFF"/>
        <w:tabs>
          <w:tab w:val="left" w:pos="993"/>
        </w:tabs>
        <w:autoSpaceDE w:val="0"/>
        <w:autoSpaceDN w:val="0"/>
        <w:adjustRightInd w:val="0"/>
        <w:spacing w:after="120" w:line="240" w:lineRule="auto"/>
        <w:ind w:left="0" w:firstLine="709"/>
        <w:jc w:val="both"/>
        <w:rPr>
          <w:rFonts w:ascii="Times New Roman" w:hAnsi="Times New Roman"/>
          <w:sz w:val="24"/>
          <w:szCs w:val="24"/>
        </w:rPr>
      </w:pPr>
      <w:r w:rsidRPr="00CA16CA">
        <w:rPr>
          <w:rFonts w:ascii="Times New Roman" w:hAnsi="Times New Roman"/>
          <w:sz w:val="24"/>
          <w:szCs w:val="24"/>
        </w:rPr>
        <w:t>Kararların yerine getirilmesi yönetim kurulu üyeleri ile denetçilerin şahsi sorumluluklarını mucip olduğu takdirde bunların her biri.</w:t>
      </w:r>
    </w:p>
    <w:p w:rsidR="00556803" w:rsidRPr="00155464" w:rsidRDefault="00556803" w:rsidP="00CA16CA">
      <w:pPr>
        <w:widowControl w:val="0"/>
        <w:shd w:val="clear" w:color="auto" w:fill="FFFFFF"/>
        <w:autoSpaceDE w:val="0"/>
        <w:autoSpaceDN w:val="0"/>
        <w:adjustRightInd w:val="0"/>
        <w:spacing w:before="80"/>
        <w:ind w:firstLine="720"/>
        <w:jc w:val="both"/>
      </w:pPr>
      <w:r w:rsidRPr="00155464">
        <w:t>Bozma davasının açıldığı ve duruşmanın yapılacağı gün yönetim kurulu tarafından usulen ilan olunur.</w:t>
      </w:r>
    </w:p>
    <w:p w:rsidR="00556803" w:rsidRPr="00155464" w:rsidRDefault="00556803" w:rsidP="00CA16CA">
      <w:pPr>
        <w:widowControl w:val="0"/>
        <w:shd w:val="clear" w:color="auto" w:fill="FFFFFF"/>
        <w:autoSpaceDE w:val="0"/>
        <w:autoSpaceDN w:val="0"/>
        <w:adjustRightInd w:val="0"/>
        <w:spacing w:before="80"/>
        <w:ind w:firstLine="720"/>
        <w:jc w:val="both"/>
      </w:pPr>
      <w:r w:rsidRPr="00155464">
        <w:t>Bir kararın bozulması bütün ortaklar için hüküm ifade eder. Bozma kararının kesinleşmesi halinde bu husustaki ilam tescil ve ilan ettirilir.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Genel Kurul Tutanağı:</w:t>
      </w:r>
    </w:p>
    <w:p w:rsidR="00556803" w:rsidRPr="00155464" w:rsidRDefault="00556803" w:rsidP="00CA16CA">
      <w:pPr>
        <w:shd w:val="clear" w:color="auto" w:fill="FFFFFF"/>
        <w:spacing w:after="120"/>
        <w:ind w:firstLine="720"/>
        <w:jc w:val="both"/>
      </w:pPr>
      <w:r w:rsidRPr="00155464">
        <w:rPr>
          <w:b/>
          <w:bCs/>
        </w:rPr>
        <w:t>Madde 41-</w:t>
      </w:r>
      <w:r w:rsidR="00D1015E">
        <w:rPr>
          <w:b/>
          <w:bCs/>
        </w:rPr>
        <w:t xml:space="preserve"> </w:t>
      </w:r>
      <w:r w:rsidRPr="00155464">
        <w:t>Genel kurul toplantılarının muteber olması için, ortaklar ve temsilcilerin sayısı, genel kurulda sorulan soruları, verilen cevapları, alınan kararları, her karar için kullanılan olumlu ve olumsuz oyların sayıları</w:t>
      </w:r>
      <w:r w:rsidR="006E0870">
        <w:t>nı içeren bir tutanak düzen</w:t>
      </w:r>
      <w:r w:rsidRPr="00155464">
        <w:t>lenir.</w:t>
      </w:r>
    </w:p>
    <w:p w:rsidR="00556803" w:rsidRPr="00155464" w:rsidRDefault="00556803" w:rsidP="00CA16CA">
      <w:pPr>
        <w:widowControl w:val="0"/>
        <w:shd w:val="clear" w:color="auto" w:fill="FFFFFF"/>
        <w:tabs>
          <w:tab w:val="left" w:pos="-1701"/>
        </w:tabs>
        <w:autoSpaceDE w:val="0"/>
        <w:autoSpaceDN w:val="0"/>
        <w:adjustRightInd w:val="0"/>
        <w:spacing w:before="120"/>
        <w:ind w:firstLine="720"/>
        <w:jc w:val="both"/>
      </w:pPr>
      <w:r w:rsidRPr="00155464">
        <w:t>Genel kurul tutanağının altı, genel kurul başkan ve üyeleri ile Bakanlık Temsilcisi tarafından imzalanır.</w:t>
      </w:r>
      <w:r w:rsidRPr="00155464">
        <w:tab/>
      </w:r>
    </w:p>
    <w:p w:rsidR="00556803" w:rsidRPr="00155464" w:rsidRDefault="00556803" w:rsidP="00CA16CA">
      <w:pPr>
        <w:widowControl w:val="0"/>
        <w:shd w:val="clear" w:color="auto" w:fill="FFFFFF"/>
        <w:tabs>
          <w:tab w:val="left" w:pos="-1701"/>
        </w:tabs>
        <w:autoSpaceDE w:val="0"/>
        <w:autoSpaceDN w:val="0"/>
        <w:adjustRightInd w:val="0"/>
        <w:spacing w:before="120"/>
        <w:ind w:firstLine="720"/>
        <w:jc w:val="both"/>
      </w:pPr>
      <w:r w:rsidRPr="00155464">
        <w:rPr>
          <w:b/>
          <w:bCs/>
        </w:rPr>
        <w:t>Genel Kurul Kararlarının Tescil ve İlanı: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42- </w:t>
      </w:r>
      <w:r w:rsidRPr="00155464">
        <w:rPr>
          <w:bCs/>
        </w:rPr>
        <w:t xml:space="preserve">Yönetim </w:t>
      </w:r>
      <w:r w:rsidR="001B381F" w:rsidRPr="00155464">
        <w:rPr>
          <w:bCs/>
        </w:rPr>
        <w:t>kurulu,</w:t>
      </w:r>
      <w:r w:rsidR="001B381F" w:rsidRPr="00155464">
        <w:t xml:space="preserve"> genel</w:t>
      </w:r>
      <w:r w:rsidRPr="00155464">
        <w:t xml:space="preserve"> kurul toplantı tutanağının noterce onaylanmış bir suretini derhal Ticaret Sicili Müdürlüğüne vermek ve bu tutanakta yer alan tescil ve ilana tabi hususları tescil ve ilan ettirmekle yükümlüdür.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Bakanlığa Gönderilecek Belgeler:</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43- </w:t>
      </w:r>
      <w:r w:rsidRPr="00155464">
        <w:t xml:space="preserve">Toplantı gününden itibaren en geç bir ay içinde, yönetim ve denetim kurulları raporları ile bilânço ve gelir-gider cetvelleri genel kurul toplantı tutanağı ile ortaklar cetvelinin ve istenebilecek diğer belgelerin onaylı birer örneği, kooperatifin ticaret siciline tescil edildiği yerdeki Bakanlık Taşra </w:t>
      </w:r>
      <w:r w:rsidR="001B381F" w:rsidRPr="00155464">
        <w:t>Teşkilatına tevdi</w:t>
      </w:r>
      <w:r w:rsidRPr="00155464">
        <w:t xml:space="preserve"> edilir.</w:t>
      </w:r>
    </w:p>
    <w:p w:rsidR="00EE1407" w:rsidRPr="00155464" w:rsidRDefault="00EE1407" w:rsidP="00CA16CA">
      <w:pPr>
        <w:widowControl w:val="0"/>
        <w:shd w:val="clear" w:color="auto" w:fill="FFFFFF"/>
        <w:autoSpaceDE w:val="0"/>
        <w:autoSpaceDN w:val="0"/>
        <w:adjustRightInd w:val="0"/>
        <w:ind w:firstLine="720"/>
        <w:jc w:val="both"/>
      </w:pPr>
    </w:p>
    <w:p w:rsidR="00556803" w:rsidRPr="00155464" w:rsidRDefault="00556803" w:rsidP="00CA16CA">
      <w:pPr>
        <w:shd w:val="clear" w:color="auto" w:fill="FFFFFF"/>
        <w:ind w:firstLine="720"/>
        <w:jc w:val="both"/>
        <w:rPr>
          <w:b/>
          <w:bCs/>
        </w:rPr>
      </w:pPr>
      <w:r w:rsidRPr="00155464">
        <w:rPr>
          <w:b/>
          <w:bCs/>
        </w:rPr>
        <w:t>YÖNETİM KURULU:</w:t>
      </w:r>
    </w:p>
    <w:p w:rsidR="00556803" w:rsidRPr="00155464" w:rsidRDefault="00556803" w:rsidP="00CA16CA">
      <w:pPr>
        <w:shd w:val="clear" w:color="auto" w:fill="FFFFFF"/>
        <w:spacing w:before="120"/>
        <w:ind w:firstLine="720"/>
        <w:jc w:val="both"/>
      </w:pPr>
      <w:r w:rsidRPr="00155464">
        <w:rPr>
          <w:b/>
          <w:bCs/>
        </w:rPr>
        <w:t>Seçimi ve Süresi:</w:t>
      </w:r>
    </w:p>
    <w:p w:rsidR="00556803" w:rsidRPr="00155464" w:rsidRDefault="00556803" w:rsidP="00CA16CA">
      <w:pPr>
        <w:shd w:val="clear" w:color="auto" w:fill="FFFFFF"/>
        <w:ind w:firstLine="720"/>
        <w:jc w:val="both"/>
      </w:pPr>
      <w:r w:rsidRPr="00155464">
        <w:rPr>
          <w:b/>
          <w:bCs/>
        </w:rPr>
        <w:t xml:space="preserve">Madde 44- </w:t>
      </w:r>
      <w:r w:rsidRPr="00155464">
        <w:t xml:space="preserve">Yönetim kurulu, genel kurulca en az bir, en çok dört yıl için seçilir ve en az üç üyeden oluşur. </w:t>
      </w:r>
    </w:p>
    <w:p w:rsidR="00556803" w:rsidRPr="00155464" w:rsidRDefault="00556803" w:rsidP="00CA16CA">
      <w:pPr>
        <w:shd w:val="clear" w:color="auto" w:fill="FFFFFF"/>
        <w:spacing w:before="80"/>
        <w:ind w:firstLine="720"/>
        <w:jc w:val="both"/>
      </w:pPr>
      <w:r w:rsidRPr="00155464">
        <w:t>Genel kurulca böyle bir süre tespiti yapılmaması halinde bir yıl için seçilmiş sayılır.</w:t>
      </w:r>
    </w:p>
    <w:p w:rsidR="00556803" w:rsidRPr="00155464" w:rsidRDefault="00556803" w:rsidP="00CA16CA">
      <w:pPr>
        <w:shd w:val="clear" w:color="auto" w:fill="FFFFFF"/>
        <w:spacing w:before="80"/>
        <w:ind w:firstLine="720"/>
        <w:jc w:val="both"/>
      </w:pPr>
      <w:r w:rsidRPr="00155464">
        <w:t>Yönetim kuruluna seçilen üye sayısı kadar da yedek üye seçilir.</w:t>
      </w:r>
    </w:p>
    <w:p w:rsidR="00556803" w:rsidRPr="00155464" w:rsidRDefault="00556803" w:rsidP="00CA16CA">
      <w:pPr>
        <w:shd w:val="clear" w:color="auto" w:fill="FFFFFF"/>
        <w:spacing w:before="80"/>
        <w:ind w:firstLine="720"/>
        <w:jc w:val="both"/>
      </w:pPr>
      <w:r w:rsidRPr="00155464">
        <w:lastRenderedPageBreak/>
        <w:t>Yönetim kurulunun asil ve yedek üyeleri genel kurulda en çok oy alanlar arasından sıra ile belirlen</w:t>
      </w:r>
      <w:r w:rsidR="00E66044">
        <w:t>ir. Oylarda eşitlik halinde kur</w:t>
      </w:r>
      <w:r w:rsidRPr="00155464">
        <w:t>aya başvurulur.</w:t>
      </w:r>
    </w:p>
    <w:p w:rsidR="00556803" w:rsidRPr="00155464" w:rsidRDefault="00556803" w:rsidP="00CA16CA">
      <w:pPr>
        <w:shd w:val="clear" w:color="auto" w:fill="FFFFFF"/>
        <w:spacing w:before="80"/>
        <w:ind w:firstLine="720"/>
        <w:jc w:val="both"/>
      </w:pPr>
      <w:r w:rsidRPr="00155464">
        <w:t>Süresi sona eren üyeler yeniden seçilebilir. Genel kurul lüzum görürse yönetim kurulu üyelerini her zaman değiştirebilir. Kooperatifler Kanunu</w:t>
      </w:r>
      <w:r w:rsidR="00F91C6D">
        <w:t>’nun 46’</w:t>
      </w:r>
      <w:r w:rsidRPr="00155464">
        <w:t>ncı</w:t>
      </w:r>
      <w:r w:rsidR="00F91C6D">
        <w:t xml:space="preserve"> maddesinin 3’</w:t>
      </w:r>
      <w:r w:rsidRPr="00155464">
        <w:t>üncü fıkrası gereği genel kurul gündemine madde ilave etmek suretiyle yapılan seçim sonucu değiştirilen yönetim kurulu üyelerinin yerine seçilenler, öncekilerin görev sürelerini tamamlar.</w:t>
      </w:r>
    </w:p>
    <w:p w:rsidR="00556803" w:rsidRPr="00155464" w:rsidRDefault="00556803" w:rsidP="00CA16CA">
      <w:pPr>
        <w:spacing w:before="120"/>
        <w:ind w:firstLine="720"/>
        <w:jc w:val="both"/>
        <w:rPr>
          <w:b/>
          <w:bCs/>
        </w:rPr>
      </w:pPr>
      <w:r w:rsidRPr="00155464">
        <w:rPr>
          <w:b/>
          <w:bCs/>
        </w:rPr>
        <w:t>Seçilme Şartları ve Bağdaşmayan Görevler:</w:t>
      </w:r>
    </w:p>
    <w:p w:rsidR="00556803" w:rsidRPr="00155464" w:rsidRDefault="00556803" w:rsidP="00CA16CA">
      <w:pPr>
        <w:ind w:firstLine="720"/>
        <w:jc w:val="both"/>
      </w:pPr>
      <w:r w:rsidRPr="00155464">
        <w:rPr>
          <w:b/>
          <w:bCs/>
        </w:rPr>
        <w:t xml:space="preserve">Madde 45- </w:t>
      </w:r>
      <w:r w:rsidRPr="00155464">
        <w:t>Yönetim kurulu üyelerinde aşağıdaki şartlar aranır.</w:t>
      </w:r>
    </w:p>
    <w:p w:rsidR="00556803" w:rsidRPr="00CA16CA" w:rsidRDefault="00556803" w:rsidP="00267595">
      <w:pPr>
        <w:pStyle w:val="ListeParagraf"/>
        <w:numPr>
          <w:ilvl w:val="0"/>
          <w:numId w:val="34"/>
        </w:numPr>
        <w:tabs>
          <w:tab w:val="left" w:pos="993"/>
        </w:tabs>
        <w:spacing w:before="120" w:line="240" w:lineRule="auto"/>
        <w:ind w:left="0" w:firstLine="709"/>
        <w:jc w:val="both"/>
        <w:rPr>
          <w:rFonts w:ascii="Times New Roman" w:hAnsi="Times New Roman"/>
          <w:sz w:val="24"/>
          <w:szCs w:val="24"/>
        </w:rPr>
      </w:pPr>
      <w:r w:rsidRPr="00CA16CA">
        <w:rPr>
          <w:rFonts w:ascii="Times New Roman" w:hAnsi="Times New Roman"/>
          <w:sz w:val="24"/>
          <w:szCs w:val="24"/>
        </w:rPr>
        <w:t>Türk vatandaşı olmak,</w:t>
      </w:r>
    </w:p>
    <w:p w:rsidR="00556803" w:rsidRPr="00CA16CA" w:rsidRDefault="00556803" w:rsidP="00267595">
      <w:pPr>
        <w:pStyle w:val="ListeParagraf"/>
        <w:numPr>
          <w:ilvl w:val="0"/>
          <w:numId w:val="34"/>
        </w:numPr>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Kooperatif ortağı olmak ve medeni hakları kullanma ehliyetine sahip bulunmak,</w:t>
      </w:r>
    </w:p>
    <w:p w:rsidR="00556803" w:rsidRPr="00CA16CA" w:rsidRDefault="00556803" w:rsidP="00267595">
      <w:pPr>
        <w:pStyle w:val="ListeParagraf"/>
        <w:numPr>
          <w:ilvl w:val="0"/>
          <w:numId w:val="34"/>
        </w:numPr>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Aynı türde başka bir kooperatifin yönetim kurulu üyesi olmamak,</w:t>
      </w:r>
    </w:p>
    <w:p w:rsidR="00556803" w:rsidRPr="00CA16CA" w:rsidRDefault="00556803" w:rsidP="00267595">
      <w:pPr>
        <w:pStyle w:val="ListeParagraf"/>
        <w:numPr>
          <w:ilvl w:val="0"/>
          <w:numId w:val="34"/>
        </w:numPr>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 xml:space="preserve">Devletin güvenliğine karşı suçlar, Anayasal düzene ve bu düzenin işleyişine karşı suçlar, zimmet, </w:t>
      </w:r>
      <w:r w:rsidR="00CA16CA" w:rsidRPr="00CA16CA">
        <w:rPr>
          <w:rFonts w:ascii="Times New Roman" w:hAnsi="Times New Roman"/>
          <w:sz w:val="24"/>
          <w:szCs w:val="24"/>
        </w:rPr>
        <w:t>irtikâp</w:t>
      </w:r>
      <w:r w:rsidRPr="00CA16CA">
        <w:rPr>
          <w:rFonts w:ascii="Times New Roman" w:hAnsi="Times New Roman"/>
          <w:sz w:val="24"/>
          <w:szCs w:val="24"/>
        </w:rPr>
        <w:t xml:space="preserve">,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r w:rsidR="00CA16CA" w:rsidRPr="00CA16CA">
        <w:rPr>
          <w:rFonts w:ascii="Times New Roman" w:hAnsi="Times New Roman"/>
          <w:sz w:val="24"/>
          <w:szCs w:val="24"/>
        </w:rPr>
        <w:t>mahkûm</w:t>
      </w:r>
      <w:r w:rsidRPr="00CA16CA">
        <w:rPr>
          <w:rFonts w:ascii="Times New Roman" w:hAnsi="Times New Roman"/>
          <w:sz w:val="24"/>
          <w:szCs w:val="24"/>
        </w:rPr>
        <w:t xml:space="preserve"> olmamak,</w:t>
      </w:r>
    </w:p>
    <w:p w:rsidR="00556803" w:rsidRPr="00CA16CA" w:rsidRDefault="00556803" w:rsidP="00267595">
      <w:pPr>
        <w:pStyle w:val="ListeParagraf"/>
        <w:numPr>
          <w:ilvl w:val="0"/>
          <w:numId w:val="34"/>
        </w:numPr>
        <w:tabs>
          <w:tab w:val="left" w:pos="993"/>
        </w:tabs>
        <w:spacing w:line="240" w:lineRule="auto"/>
        <w:ind w:left="0" w:firstLine="709"/>
        <w:jc w:val="both"/>
        <w:rPr>
          <w:rFonts w:ascii="Times New Roman" w:hAnsi="Times New Roman"/>
          <w:sz w:val="24"/>
          <w:szCs w:val="24"/>
        </w:rPr>
      </w:pPr>
      <w:r w:rsidRPr="00CA16CA">
        <w:rPr>
          <w:rFonts w:ascii="Times New Roman" w:hAnsi="Times New Roman"/>
          <w:sz w:val="24"/>
          <w:szCs w:val="24"/>
        </w:rPr>
        <w:t>Aynı zamanda kooperatifte denetçi olmamak,</w:t>
      </w:r>
    </w:p>
    <w:p w:rsidR="00556803" w:rsidRPr="00CA16CA" w:rsidRDefault="00556803" w:rsidP="00267595">
      <w:pPr>
        <w:pStyle w:val="ListeParagraf"/>
        <w:numPr>
          <w:ilvl w:val="0"/>
          <w:numId w:val="34"/>
        </w:numPr>
        <w:tabs>
          <w:tab w:val="left" w:pos="993"/>
        </w:tabs>
        <w:spacing w:before="12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Aynı zamanda diğer yönetim kurulu üyelerinden birinin eşi olmamak ve birbirleri ile ikinci derece </w:t>
      </w:r>
      <w:proofErr w:type="gramStart"/>
      <w:r w:rsidRPr="00CA16CA">
        <w:rPr>
          <w:rFonts w:ascii="Times New Roman" w:hAnsi="Times New Roman"/>
          <w:sz w:val="24"/>
          <w:szCs w:val="24"/>
        </w:rPr>
        <w:t>dahil</w:t>
      </w:r>
      <w:proofErr w:type="gramEnd"/>
      <w:r w:rsidRPr="00CA16CA">
        <w:rPr>
          <w:rFonts w:ascii="Times New Roman" w:hAnsi="Times New Roman"/>
          <w:sz w:val="24"/>
          <w:szCs w:val="24"/>
        </w:rPr>
        <w:t xml:space="preserve"> kan ve kayın hısımlığı bulunmamak.</w:t>
      </w:r>
    </w:p>
    <w:p w:rsidR="00556803" w:rsidRPr="00155464" w:rsidRDefault="00556803" w:rsidP="00CA16CA">
      <w:pPr>
        <w:spacing w:before="120"/>
        <w:ind w:firstLine="720"/>
        <w:jc w:val="both"/>
      </w:pPr>
      <w:r w:rsidRPr="00155464">
        <w:t>Yönetim kurulu üyeliğine seçilen tüzel kişiler, yukarıdaki şartları taşıyan gerçek kişiler vasıtasıyla temsil edilirler.</w:t>
      </w:r>
    </w:p>
    <w:p w:rsidR="00556803" w:rsidRPr="00155464" w:rsidRDefault="00556803" w:rsidP="00CA16CA">
      <w:pPr>
        <w:spacing w:before="120"/>
        <w:ind w:firstLine="720"/>
        <w:jc w:val="both"/>
      </w:pPr>
      <w:r w:rsidRPr="00155464">
        <w:t>Seçilme şartları denetim kurulu tarafından araştırılır. Bu şartları taşımadıkları halde seçilenler ile sonradan kaybedenlerin görevlerine yönetim kurulunca son verilir.</w:t>
      </w:r>
    </w:p>
    <w:p w:rsidR="00556803" w:rsidRPr="00155464" w:rsidRDefault="00556803" w:rsidP="00CA16CA">
      <w:pPr>
        <w:spacing w:before="120"/>
        <w:ind w:firstLine="720"/>
        <w:jc w:val="both"/>
      </w:pPr>
      <w:r w:rsidRPr="00155464">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556803" w:rsidRPr="00155464" w:rsidRDefault="00556803" w:rsidP="00CA16CA">
      <w:pPr>
        <w:spacing w:before="120"/>
        <w:ind w:firstLine="720"/>
        <w:jc w:val="both"/>
        <w:rPr>
          <w:rFonts w:eastAsia="PMingLiU"/>
          <w:lang w:eastAsia="zh-TW"/>
        </w:rPr>
      </w:pPr>
      <w:r w:rsidRPr="00155464">
        <w:rPr>
          <w:rFonts w:eastAsia="PMingLiU"/>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556803" w:rsidRPr="00155464" w:rsidRDefault="00556803" w:rsidP="00CA16CA">
      <w:pPr>
        <w:spacing w:before="120"/>
        <w:ind w:firstLine="720"/>
        <w:jc w:val="both"/>
        <w:rPr>
          <w:rFonts w:eastAsia="PMingLiU"/>
          <w:lang w:eastAsia="zh-TW"/>
        </w:rPr>
      </w:pPr>
      <w:r w:rsidRPr="00155464">
        <w:rPr>
          <w:rFonts w:eastAsia="PMingLiU"/>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556803" w:rsidRPr="00155464" w:rsidRDefault="00556803" w:rsidP="00CA16CA">
      <w:pPr>
        <w:spacing w:before="120"/>
        <w:ind w:firstLine="720"/>
        <w:jc w:val="both"/>
        <w:rPr>
          <w:rFonts w:eastAsia="PMingLiU"/>
          <w:lang w:eastAsia="zh-TW"/>
        </w:rPr>
      </w:pPr>
      <w:r w:rsidRPr="00155464">
        <w:rPr>
          <w:rFonts w:eastAsia="PMingLiU"/>
          <w:lang w:eastAsia="zh-TW"/>
        </w:rPr>
        <w:t xml:space="preserve">Yönetim kurulu üyelerinin fiilen bu görevleri yürüttükleri dönemde; bunların eş ve ikinci derece </w:t>
      </w:r>
      <w:proofErr w:type="gramStart"/>
      <w:r w:rsidRPr="00155464">
        <w:rPr>
          <w:rFonts w:eastAsia="PMingLiU"/>
          <w:lang w:eastAsia="zh-TW"/>
        </w:rPr>
        <w:t>dahil</w:t>
      </w:r>
      <w:proofErr w:type="gramEnd"/>
      <w:r w:rsidRPr="00155464">
        <w:rPr>
          <w:rFonts w:eastAsia="PMingLiU"/>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556803" w:rsidRPr="00155464" w:rsidRDefault="00556803" w:rsidP="00CA16CA">
      <w:pPr>
        <w:spacing w:before="120"/>
        <w:ind w:firstLine="720"/>
        <w:jc w:val="both"/>
        <w:rPr>
          <w:rFonts w:eastAsia="PMingLiU"/>
          <w:lang w:eastAsia="zh-TW"/>
        </w:rPr>
      </w:pPr>
      <w:r w:rsidRPr="00155464">
        <w:rPr>
          <w:rFonts w:eastAsia="PMingLiU"/>
          <w:lang w:eastAsia="zh-TW"/>
        </w:rPr>
        <w:t>Bu madde hükümlerine aykırı uygulamalar denetçiler tarafından araştırılır.</w:t>
      </w:r>
    </w:p>
    <w:p w:rsidR="00556803" w:rsidRPr="00155464" w:rsidRDefault="00556803" w:rsidP="00CA16CA">
      <w:pPr>
        <w:pStyle w:val="AralkYok10"/>
        <w:spacing w:before="120"/>
        <w:ind w:firstLine="720"/>
        <w:jc w:val="both"/>
        <w:rPr>
          <w:rFonts w:ascii="Times New Roman" w:hAnsi="Times New Roman"/>
          <w:b/>
          <w:sz w:val="24"/>
          <w:szCs w:val="24"/>
        </w:rPr>
      </w:pPr>
      <w:r w:rsidRPr="00155464">
        <w:rPr>
          <w:rFonts w:ascii="Times New Roman" w:hAnsi="Times New Roman"/>
          <w:b/>
          <w:sz w:val="24"/>
          <w:szCs w:val="24"/>
        </w:rPr>
        <w:t>Görev ve Yetkileri:</w:t>
      </w:r>
    </w:p>
    <w:p w:rsidR="00556803" w:rsidRPr="00155464" w:rsidRDefault="00556803" w:rsidP="00CA16CA">
      <w:pPr>
        <w:pStyle w:val="AralkYok10"/>
        <w:ind w:firstLine="720"/>
        <w:jc w:val="both"/>
        <w:rPr>
          <w:rFonts w:ascii="Times New Roman" w:hAnsi="Times New Roman"/>
          <w:sz w:val="24"/>
          <w:szCs w:val="24"/>
        </w:rPr>
      </w:pPr>
      <w:r w:rsidRPr="00155464">
        <w:rPr>
          <w:rFonts w:ascii="Times New Roman" w:hAnsi="Times New Roman"/>
          <w:b/>
          <w:sz w:val="24"/>
          <w:szCs w:val="24"/>
        </w:rPr>
        <w:t>Madde 46</w:t>
      </w:r>
      <w:r w:rsidR="00A72B3F" w:rsidRPr="00155464">
        <w:rPr>
          <w:b/>
          <w:bCs/>
        </w:rPr>
        <w:t>-</w:t>
      </w:r>
      <w:r w:rsidRPr="00155464">
        <w:rPr>
          <w:rFonts w:ascii="Times New Roman" w:hAnsi="Times New Roman"/>
          <w:sz w:val="24"/>
          <w:szCs w:val="24"/>
        </w:rPr>
        <w:t xml:space="preserve"> Yönetim kurulu, kanun ve </w:t>
      </w:r>
      <w:proofErr w:type="spellStart"/>
      <w:r w:rsidRPr="00155464">
        <w:rPr>
          <w:rFonts w:ascii="Times New Roman" w:hAnsi="Times New Roman"/>
          <w:sz w:val="24"/>
          <w:szCs w:val="24"/>
        </w:rPr>
        <w:t>anasözleşme</w:t>
      </w:r>
      <w:proofErr w:type="spellEnd"/>
      <w:r w:rsidRPr="00155464">
        <w:rPr>
          <w:rFonts w:ascii="Times New Roman" w:hAnsi="Times New Roman"/>
          <w:sz w:val="24"/>
          <w:szCs w:val="24"/>
        </w:rPr>
        <w:t xml:space="preserve"> hükümleri içinde kooperatifin faaliyetlerini yöneten ve onu temsil eden icra organıdır.</w:t>
      </w:r>
    </w:p>
    <w:p w:rsidR="00556803" w:rsidRPr="00155464" w:rsidRDefault="00556803" w:rsidP="00CA16CA">
      <w:pPr>
        <w:pStyle w:val="AralkYok10"/>
        <w:spacing w:before="120"/>
        <w:ind w:firstLine="720"/>
        <w:jc w:val="both"/>
        <w:rPr>
          <w:rFonts w:ascii="Times New Roman" w:hAnsi="Times New Roman"/>
          <w:sz w:val="24"/>
          <w:szCs w:val="24"/>
        </w:rPr>
      </w:pPr>
      <w:r w:rsidRPr="00155464">
        <w:rPr>
          <w:rFonts w:ascii="Times New Roman" w:hAnsi="Times New Roman"/>
          <w:sz w:val="24"/>
          <w:szCs w:val="24"/>
        </w:rPr>
        <w:t>Yönetim kurulunun başlıca görevleri şunlardır:</w:t>
      </w:r>
    </w:p>
    <w:p w:rsidR="00556803" w:rsidRPr="00CA16CA" w:rsidRDefault="00556803" w:rsidP="00DC6731">
      <w:pPr>
        <w:pStyle w:val="AralkYok10"/>
        <w:numPr>
          <w:ilvl w:val="0"/>
          <w:numId w:val="35"/>
        </w:numPr>
        <w:tabs>
          <w:tab w:val="left" w:pos="993"/>
        </w:tabs>
        <w:ind w:left="0" w:firstLine="709"/>
        <w:jc w:val="both"/>
        <w:rPr>
          <w:rFonts w:ascii="Times New Roman" w:hAnsi="Times New Roman"/>
          <w:sz w:val="24"/>
          <w:szCs w:val="24"/>
        </w:rPr>
      </w:pPr>
      <w:r w:rsidRPr="00CA16CA">
        <w:rPr>
          <w:rFonts w:ascii="Times New Roman" w:hAnsi="Times New Roman"/>
          <w:sz w:val="24"/>
          <w:szCs w:val="24"/>
        </w:rPr>
        <w:lastRenderedPageBreak/>
        <w:t>Ortakların sosyal, kültürel ve ekonomik ihtiyaçlarının karşılanması amacıyla kooperatifin amaç ve faaliyetlerini düzenleyen 6’ncı maddede sayılı işlerin organize edilmesi ve yürütülmesini sağlamak,</w:t>
      </w:r>
    </w:p>
    <w:p w:rsidR="00556803" w:rsidRPr="00CA16CA" w:rsidRDefault="00556803" w:rsidP="00DC6731">
      <w:pPr>
        <w:pStyle w:val="ListeParagraf"/>
        <w:numPr>
          <w:ilvl w:val="0"/>
          <w:numId w:val="35"/>
        </w:numPr>
        <w:shd w:val="clear" w:color="auto" w:fill="FFFFFF"/>
        <w:tabs>
          <w:tab w:val="left" w:pos="993"/>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Yıllık bilanço ile gelir-gider hesabı ve bütçenin hazırlanmasını sağlamak,</w:t>
      </w:r>
    </w:p>
    <w:p w:rsidR="00556803" w:rsidRPr="00CA16CA" w:rsidRDefault="00556803" w:rsidP="00DC6731">
      <w:pPr>
        <w:pStyle w:val="ListeParagraf"/>
        <w:numPr>
          <w:ilvl w:val="0"/>
          <w:numId w:val="35"/>
        </w:numPr>
        <w:shd w:val="clear" w:color="auto" w:fill="FFFFFF"/>
        <w:tabs>
          <w:tab w:val="left" w:pos="993"/>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Ortaklar ile ortak olmak için başvuranların </w:t>
      </w:r>
      <w:proofErr w:type="spellStart"/>
      <w:r w:rsidRPr="00CA16CA">
        <w:rPr>
          <w:rFonts w:ascii="Times New Roman" w:hAnsi="Times New Roman"/>
          <w:sz w:val="24"/>
          <w:szCs w:val="24"/>
        </w:rPr>
        <w:t>anasözleşmede</w:t>
      </w:r>
      <w:proofErr w:type="spellEnd"/>
      <w:r w:rsidRPr="00CA16CA">
        <w:rPr>
          <w:rFonts w:ascii="Times New Roman" w:hAnsi="Times New Roman"/>
          <w:sz w:val="24"/>
          <w:szCs w:val="24"/>
        </w:rPr>
        <w:t xml:space="preserve"> belirtilen ortaklık şartlarını taşıyıp taşımadıklarını araştırmak, </w:t>
      </w:r>
    </w:p>
    <w:p w:rsidR="00556803" w:rsidRPr="00CA16CA" w:rsidRDefault="00556803" w:rsidP="00DC6731">
      <w:pPr>
        <w:pStyle w:val="ListeParagraf"/>
        <w:numPr>
          <w:ilvl w:val="0"/>
          <w:numId w:val="35"/>
        </w:numPr>
        <w:shd w:val="clear" w:color="auto" w:fill="FFFFFF"/>
        <w:tabs>
          <w:tab w:val="left" w:pos="993"/>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Genel kurul toplantısı akabinde, genel kurulda alınan kararlar hakkında ortakları bilgilendirmek ve talep eden ortaklara genel kurul toplantı tutanağının bir örneğini vermek,</w:t>
      </w:r>
    </w:p>
    <w:p w:rsidR="00556803" w:rsidRPr="00CA16CA" w:rsidRDefault="00556803" w:rsidP="00DC6731">
      <w:pPr>
        <w:pStyle w:val="AralkYok10"/>
        <w:numPr>
          <w:ilvl w:val="0"/>
          <w:numId w:val="35"/>
        </w:numPr>
        <w:tabs>
          <w:tab w:val="left" w:pos="993"/>
        </w:tabs>
        <w:ind w:left="0" w:firstLine="709"/>
        <w:jc w:val="both"/>
        <w:rPr>
          <w:rFonts w:ascii="Times New Roman" w:hAnsi="Times New Roman"/>
          <w:sz w:val="24"/>
          <w:szCs w:val="24"/>
        </w:rPr>
      </w:pPr>
      <w:r w:rsidRPr="00CA16CA">
        <w:rPr>
          <w:rFonts w:ascii="Times New Roman" w:hAnsi="Times New Roman"/>
          <w:sz w:val="24"/>
          <w:szCs w:val="24"/>
        </w:rPr>
        <w:t>Genel kuruldan karar almak kaydıyla, kooperatifin amaçlarının gerçekleşmesinde kullanılmak üzere ilgili kuruluşlardan kredi almak, kamu kaynaklı kredi alımında teminat olarak kooperatif mülkiyetindeki menkul ve gayrimenkuller üzerinde rehin ve ipotek tesis etmek,</w:t>
      </w:r>
    </w:p>
    <w:p w:rsidR="00556803" w:rsidRPr="00CA16CA" w:rsidRDefault="00556803" w:rsidP="00DC6731">
      <w:pPr>
        <w:pStyle w:val="ListeParagraf"/>
        <w:numPr>
          <w:ilvl w:val="0"/>
          <w:numId w:val="35"/>
        </w:numPr>
        <w:shd w:val="clear" w:color="auto" w:fill="FFFFFF"/>
        <w:tabs>
          <w:tab w:val="left" w:pos="993"/>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Kredi alma işlerinde, kooperatife kredi açacak müesseselere olan taahhüt ve vecibelerden ortakları haberdar etmek, </w:t>
      </w:r>
    </w:p>
    <w:p w:rsidR="00556803" w:rsidRPr="00CA16CA" w:rsidRDefault="00556803" w:rsidP="00DC6731">
      <w:pPr>
        <w:pStyle w:val="AralkYok10"/>
        <w:numPr>
          <w:ilvl w:val="0"/>
          <w:numId w:val="35"/>
        </w:numPr>
        <w:tabs>
          <w:tab w:val="left" w:pos="993"/>
        </w:tabs>
        <w:ind w:left="0" w:firstLine="709"/>
        <w:jc w:val="both"/>
        <w:rPr>
          <w:rFonts w:ascii="Times New Roman" w:hAnsi="Times New Roman"/>
          <w:sz w:val="24"/>
          <w:szCs w:val="24"/>
        </w:rPr>
      </w:pPr>
      <w:r w:rsidRPr="00CA16CA">
        <w:rPr>
          <w:rFonts w:ascii="Times New Roman" w:hAnsi="Times New Roman"/>
          <w:sz w:val="24"/>
          <w:szCs w:val="24"/>
        </w:rPr>
        <w:t>Genel kuruldan karar almak şartı ile kooperatifin taşınır ve taşınmaz mallarını satmak ve rehine koymak,</w:t>
      </w:r>
    </w:p>
    <w:p w:rsidR="00556803" w:rsidRPr="00CA16CA" w:rsidRDefault="00556803" w:rsidP="00DC6731">
      <w:pPr>
        <w:pStyle w:val="ListeParagraf"/>
        <w:numPr>
          <w:ilvl w:val="0"/>
          <w:numId w:val="35"/>
        </w:numPr>
        <w:shd w:val="clear" w:color="auto" w:fill="FFFFFF"/>
        <w:tabs>
          <w:tab w:val="left" w:pos="993"/>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Kooperatife yapılan bağışları kooperatif amacına uygun işlerde kullanmak, </w:t>
      </w:r>
    </w:p>
    <w:p w:rsidR="00556803" w:rsidRPr="00CA16CA" w:rsidRDefault="00556803" w:rsidP="00DC6731">
      <w:pPr>
        <w:pStyle w:val="ListeParagraf"/>
        <w:numPr>
          <w:ilvl w:val="0"/>
          <w:numId w:val="35"/>
        </w:numPr>
        <w:shd w:val="clear" w:color="auto" w:fill="FFFFFF"/>
        <w:tabs>
          <w:tab w:val="left" w:pos="993"/>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Bakanlıkça istenecek her türlü evrak ve vesaiki ibraz etmek, bilgi vermek ve denetim için gönderilen yetkililere gerekli kolaylığı göstermek, </w:t>
      </w:r>
    </w:p>
    <w:p w:rsidR="00556803" w:rsidRPr="00CA16CA" w:rsidRDefault="00556803" w:rsidP="00DC6731">
      <w:pPr>
        <w:pStyle w:val="ListeParagraf"/>
        <w:numPr>
          <w:ilvl w:val="0"/>
          <w:numId w:val="35"/>
        </w:numPr>
        <w:shd w:val="clear" w:color="auto" w:fill="FFFFFF"/>
        <w:tabs>
          <w:tab w:val="left" w:pos="1134"/>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Kooperatifi resmi dairelerde, mahkemelerde ve üçüncü şahıslara karşı temsil etmek, </w:t>
      </w:r>
    </w:p>
    <w:p w:rsidR="00556803" w:rsidRPr="00CA16CA" w:rsidRDefault="00556803" w:rsidP="00DC6731">
      <w:pPr>
        <w:pStyle w:val="ListeParagraf"/>
        <w:numPr>
          <w:ilvl w:val="0"/>
          <w:numId w:val="35"/>
        </w:numPr>
        <w:shd w:val="clear" w:color="auto" w:fill="FFFFFF"/>
        <w:tabs>
          <w:tab w:val="left" w:pos="1134"/>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İbra etmek, dava açmak, sulh olmak veya davadan vazgeçmek, </w:t>
      </w:r>
    </w:p>
    <w:p w:rsidR="00556803" w:rsidRPr="00CA16CA" w:rsidRDefault="00556803" w:rsidP="00DC6731">
      <w:pPr>
        <w:pStyle w:val="ListeParagraf"/>
        <w:numPr>
          <w:ilvl w:val="0"/>
          <w:numId w:val="35"/>
        </w:numPr>
        <w:shd w:val="clear" w:color="auto" w:fill="FFFFFF"/>
        <w:tabs>
          <w:tab w:val="left" w:pos="1134"/>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Genel kuruldan karar almak şartı ile kooperatifin taşınır ve taşınmaz mallarını satmak, rehine koymak, </w:t>
      </w:r>
    </w:p>
    <w:p w:rsidR="00556803" w:rsidRPr="00CA16CA" w:rsidRDefault="00556803" w:rsidP="00DC6731">
      <w:pPr>
        <w:pStyle w:val="ListeParagraf"/>
        <w:numPr>
          <w:ilvl w:val="0"/>
          <w:numId w:val="35"/>
        </w:numPr>
        <w:shd w:val="clear" w:color="auto" w:fill="FFFFFF"/>
        <w:tabs>
          <w:tab w:val="left" w:pos="1134"/>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Doğacak sorumluluk yönetim kuruluna ait olmak üzere kendi ortakları arasından veya hariçten bir veya birkaç kişiyi kooperatifi ilzam edecek tasarruflarda bulunmaya veya muayyen işlerde kooperatifi temsil etmeye yetkili kılmak, </w:t>
      </w:r>
    </w:p>
    <w:p w:rsidR="00556803" w:rsidRPr="00CA16CA" w:rsidRDefault="00556803" w:rsidP="00DC6731">
      <w:pPr>
        <w:pStyle w:val="ListeParagraf"/>
        <w:numPr>
          <w:ilvl w:val="0"/>
          <w:numId w:val="35"/>
        </w:numPr>
        <w:shd w:val="clear" w:color="auto" w:fill="FFFFFF"/>
        <w:tabs>
          <w:tab w:val="left" w:pos="1134"/>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Kooperatifin ortak olduğu kooperatif, şirket ve teşekküllerde kooperatifi temsil etmek üzere görevlendirme yapmak,</w:t>
      </w:r>
    </w:p>
    <w:p w:rsidR="00556803" w:rsidRPr="00CA16CA" w:rsidRDefault="00556803" w:rsidP="00DC6731">
      <w:pPr>
        <w:pStyle w:val="ListeParagraf"/>
        <w:numPr>
          <w:ilvl w:val="0"/>
          <w:numId w:val="35"/>
        </w:numPr>
        <w:shd w:val="clear" w:color="auto" w:fill="FFFFFF"/>
        <w:tabs>
          <w:tab w:val="left" w:pos="1134"/>
        </w:tabs>
        <w:spacing w:after="0" w:line="240" w:lineRule="auto"/>
        <w:ind w:left="0" w:firstLine="709"/>
        <w:jc w:val="both"/>
        <w:rPr>
          <w:rFonts w:ascii="Times New Roman" w:hAnsi="Times New Roman"/>
          <w:sz w:val="24"/>
          <w:szCs w:val="24"/>
        </w:rPr>
      </w:pPr>
      <w:r w:rsidRPr="00CA16CA">
        <w:rPr>
          <w:rFonts w:ascii="Times New Roman" w:hAnsi="Times New Roman"/>
          <w:sz w:val="24"/>
          <w:szCs w:val="24"/>
        </w:rPr>
        <w:t xml:space="preserve">Kanun ve </w:t>
      </w:r>
      <w:proofErr w:type="spellStart"/>
      <w:r w:rsidRPr="00CA16CA">
        <w:rPr>
          <w:rFonts w:ascii="Times New Roman" w:hAnsi="Times New Roman"/>
          <w:sz w:val="24"/>
          <w:szCs w:val="24"/>
        </w:rPr>
        <w:t>anasözleşme</w:t>
      </w:r>
      <w:proofErr w:type="spellEnd"/>
      <w:r w:rsidRPr="00CA16CA">
        <w:rPr>
          <w:rFonts w:ascii="Times New Roman" w:hAnsi="Times New Roman"/>
          <w:sz w:val="24"/>
          <w:szCs w:val="24"/>
        </w:rPr>
        <w:t xml:space="preserve"> ile yönetim kuruluna verilen diğer görevleri yerine getirmek.</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Görev Bölümü ve Toplantılar:</w:t>
      </w:r>
    </w:p>
    <w:p w:rsidR="00556803" w:rsidRPr="00155464" w:rsidRDefault="00556803" w:rsidP="00CA16CA">
      <w:pPr>
        <w:shd w:val="clear" w:color="auto" w:fill="FFFFFF"/>
        <w:spacing w:after="120"/>
        <w:ind w:right="6" w:firstLine="720"/>
        <w:jc w:val="both"/>
      </w:pPr>
      <w:r w:rsidRPr="00155464">
        <w:rPr>
          <w:b/>
          <w:bCs/>
        </w:rPr>
        <w:t xml:space="preserve">Madde 47- </w:t>
      </w:r>
      <w:r w:rsidRPr="00155464">
        <w:t xml:space="preserve">Yönetim kurulu üyeleri; seçimi takiben yapacakları ilk toplantıda aralarından bir başkan, bir ikinci başkan, gereğine göre de birer </w:t>
      </w:r>
      <w:proofErr w:type="gramStart"/>
      <w:r w:rsidRPr="00155464">
        <w:t>katip</w:t>
      </w:r>
      <w:proofErr w:type="gramEnd"/>
      <w:r w:rsidRPr="00155464">
        <w:t xml:space="preserve"> ve muhasip üye seçerek görev bölümü yaparlar. Başkanın ve başkan vekilinin veya bunlardan birinin, genel kurul tarafından seçilmesi de mümkündür.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Yönetim kurulu, başkanın bulunmadığı zamanlarda başkan vekilinin, onunda bulunmadığı zamanlarda zorunlu aylık toplantının yapılmasıyla sınırlı olmak üzere görev bölümü toplantısında belirlenen diğer yönetim kurulu üyelerinden birinin çağrısı ile toplanır. Yönetim kurulu en az ayda bir defa ve üye tam sayısının çoğunluğu ile toplanır. Kararlar toplantıda bulunanların çoğunluğu ile alınır. Oyların eşitliği halinde keyfiyet gelecek toplantıya bırakılır. Onda da eşitlik halinde söz konusu teklif reddedilmiş sayılır.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Kararların geçerli olabilmesi için toplantıya çağrının ispat edilebilecek bir yöntemle yapılması zorunludur.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Toplantılarda bulunmayan üyeleri temsilen oy kullanılamaz ve toplantılara vekil aracılığı ile de katılamaz.</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Özürsüz olarak üst üste üç toplantıda hazır bulunmayan üye çekilmiş sayılır.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Toplantılar kooperatif merkezinde yapılır. Ancak, üyelerin çoğunluğunun tasvibi ile başka herhangi bir yerde de yapılabilir.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Alınan kararlar tarih ve numara sırasıyla yönetim kurulu karar defte</w:t>
      </w:r>
      <w:r w:rsidR="006E0870">
        <w:t xml:space="preserve">rine işlenir. Tüm üyelerin </w:t>
      </w:r>
      <w:r w:rsidR="006E0870">
        <w:lastRenderedPageBreak/>
        <w:t>isim</w:t>
      </w:r>
      <w:r w:rsidRPr="00155464">
        <w:t>leri kararın baş tarafına yazılır ve alt tarafı toplantıya katılanlarca isim yazılarak imzalanır.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Verilen karara karşı olanlarla çekimser kalan üyeler, karşı olma veya çekimser kalma sebeplerini kararın altına yazarak imzalarlar.</w:t>
      </w:r>
    </w:p>
    <w:p w:rsidR="00556803" w:rsidRPr="00155464" w:rsidRDefault="00556803" w:rsidP="00A72B3F">
      <w:pPr>
        <w:spacing w:before="120"/>
        <w:ind w:firstLine="720"/>
        <w:jc w:val="both"/>
      </w:pPr>
      <w:r w:rsidRPr="00155464">
        <w:rPr>
          <w:b/>
          <w:bCs/>
        </w:rPr>
        <w:t>Müzakereye Katılma Yasağı:</w:t>
      </w:r>
    </w:p>
    <w:p w:rsidR="00556803" w:rsidRPr="00155464" w:rsidRDefault="00556803" w:rsidP="00CA16CA">
      <w:pPr>
        <w:spacing w:after="120"/>
        <w:ind w:firstLine="720"/>
        <w:jc w:val="both"/>
      </w:pPr>
      <w:r w:rsidRPr="00155464">
        <w:rPr>
          <w:b/>
          <w:bCs/>
        </w:rPr>
        <w:t>Madde 48</w:t>
      </w:r>
      <w:r w:rsidRPr="00155464">
        <w:t>-</w:t>
      </w:r>
      <w:r w:rsidR="00653A2C">
        <w:t xml:space="preserve"> </w:t>
      </w:r>
      <w:r w:rsidRPr="00155464">
        <w:t>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556803" w:rsidRPr="00155464" w:rsidRDefault="00556803" w:rsidP="00CA16CA">
      <w:pPr>
        <w:spacing w:before="60" w:after="60"/>
        <w:ind w:firstLine="720"/>
        <w:jc w:val="both"/>
      </w:pPr>
      <w:r w:rsidRPr="00155464">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rsidR="00556803" w:rsidRPr="00155464" w:rsidRDefault="00556803" w:rsidP="00CA16CA">
      <w:pPr>
        <w:spacing w:before="120" w:after="120"/>
        <w:ind w:firstLine="720"/>
        <w:jc w:val="both"/>
      </w:pPr>
      <w:r w:rsidRPr="00155464">
        <w:t>Müzakereye, yasak nedeniyle katılmamanın sebebi ve ilgili işlemler yönetim kurulu kararına yazılır.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Kooperatifin Temsil ve İlzamı: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49- </w:t>
      </w:r>
      <w:r w:rsidRPr="00155464">
        <w:t>Kooperatif adına düzenlenecek evrakın muteber olması veya kooperatifin ilzamı için, kooperatif unvanı altında temsile yetkili olanlardan ikisinin imzası gereklidir.</w:t>
      </w:r>
    </w:p>
    <w:p w:rsidR="009A5306" w:rsidRPr="009A5306" w:rsidRDefault="009A5306" w:rsidP="009A5306">
      <w:pPr>
        <w:widowControl w:val="0"/>
        <w:shd w:val="clear" w:color="auto" w:fill="FFFFFF"/>
        <w:autoSpaceDE w:val="0"/>
        <w:autoSpaceDN w:val="0"/>
        <w:adjustRightInd w:val="0"/>
        <w:spacing w:before="120"/>
        <w:ind w:firstLine="720"/>
        <w:jc w:val="both"/>
      </w:pPr>
      <w:r w:rsidRPr="009A5306">
        <w:t xml:space="preserve">Yönetim kurulu, kooperatifi temsile yetkili kılınan kimselerin isimlerini ve imzalarını ticaret siciline bildirir ve bu yetkiye dayanak olan kararları ticaret sicili müdürlüğünde yetkilendirilmiş personele tasdik ettirir.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Gerektiğinde, yukarıdaki fıkra hükmüne göre hareket edilerek imza yetkisine sahip kimseler değiştirilebilir.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Üyeliğin Boşalması: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50- </w:t>
      </w:r>
      <w:r w:rsidRPr="00155464">
        <w:t xml:space="preserve">Yönetim kurulu üyeleri, istifa etmek suretiyle her zaman çekilebilirler. Herhangi bir sebeple yönetim kurulu üyeliğinin boşalması halinde, yönetim kurulunca aldıkları oy sırasına göre yedek üyeler çağrılır. Eşit oy alanlar arasında </w:t>
      </w:r>
      <w:proofErr w:type="spellStart"/>
      <w:r w:rsidRPr="00155464">
        <w:t>kur'a</w:t>
      </w:r>
      <w:proofErr w:type="spellEnd"/>
      <w:r w:rsidRPr="00155464">
        <w:t xml:space="preserve"> çekilir.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Yönetim kurulu toplantı nisabını kaybederse boşalan yönetim kurulu üyeliklerine denetim kurulu tarafından geciktirilmeksizin yeteri kadar yedek üye çağrılır.</w:t>
      </w:r>
    </w:p>
    <w:p w:rsidR="00556803" w:rsidRPr="00155464" w:rsidRDefault="00556803" w:rsidP="00CA16CA">
      <w:pPr>
        <w:shd w:val="clear" w:color="auto" w:fill="FFFFFF"/>
        <w:spacing w:before="120"/>
        <w:ind w:firstLine="720"/>
        <w:jc w:val="both"/>
      </w:pPr>
      <w:r w:rsidRPr="00155464">
        <w:t>Yedek üyelerle de yönetim kurulunun tamamlanamaması halinde, eğer yönetim kurulu toplantı nisabın</w:t>
      </w:r>
      <w:r w:rsidR="00D71B95">
        <w:t>ı kaybetmemişse, kanuni şartları</w:t>
      </w:r>
      <w:r w:rsidRPr="00155464">
        <w:t xml:space="preserve">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Sorumluluk ve Yasak Muameleler:</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51- </w:t>
      </w:r>
      <w:r w:rsidRPr="00155464">
        <w:t>Yönetim kurulu, kooperatif işlerinin yönetimi için gereken</w:t>
      </w:r>
      <w:r w:rsidR="008B6822">
        <w:t xml:space="preserve"> titizliği gösterir ve kooperat</w:t>
      </w:r>
      <w:r w:rsidRPr="00155464">
        <w:t>ifin başarısı ve gelişmesi yolunda bütün gayretini sarf eder.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Üyeler, yönetim kurulundaki faaliyetleri sırasında öğrendikleri ticaret veya işletme sırlarını saklamakla yükümlüdürler.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Yönetim kurulu, gerekli defter ve belgeler ile genel kurul evraklarının ve ortak listelerinin muntazam hazırlanıp, tutulup, saklanmasından ve gelir- gider hesabı ile yıllık bilançonun kanuni hükümlere uygun olarak hazırlanıp incelenmek üzere denetçilere verilmesinden sorumludur.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lastRenderedPageBreak/>
        <w:t>Yönetim kurulu üyeleri ve kooperatif memurları ortaklık işlemleri dışında kendisi veya başkası namına, bizzat veya dolayı olarak kooperatifle kooperatif konusuna giren bir ticari muamele yapamaz.</w:t>
      </w:r>
    </w:p>
    <w:p w:rsidR="00556803" w:rsidRPr="009A5306" w:rsidRDefault="00556803" w:rsidP="00CA16CA">
      <w:pPr>
        <w:spacing w:before="120"/>
        <w:ind w:firstLine="720"/>
        <w:jc w:val="both"/>
        <w:rPr>
          <w:bCs/>
        </w:rPr>
      </w:pPr>
      <w:r w:rsidRPr="009A5306">
        <w:rPr>
          <w:bCs/>
        </w:rPr>
        <w:t xml:space="preserve">Yönetim kurulu üyelerinin kooperatif ortağı olmayan alt ve üst soyu, eşi yahut 3 üncü derece </w:t>
      </w:r>
      <w:proofErr w:type="gramStart"/>
      <w:r w:rsidRPr="009A5306">
        <w:rPr>
          <w:bCs/>
        </w:rPr>
        <w:t>dahil</w:t>
      </w:r>
      <w:proofErr w:type="gramEnd"/>
      <w:r w:rsidRPr="009A5306">
        <w:rPr>
          <w:bCs/>
        </w:rPr>
        <w:t>, 3 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556803" w:rsidRPr="009A5306" w:rsidRDefault="00556803" w:rsidP="00CA16CA">
      <w:pPr>
        <w:spacing w:before="120"/>
        <w:ind w:firstLine="720"/>
        <w:jc w:val="both"/>
        <w:rPr>
          <w:b/>
        </w:rPr>
      </w:pPr>
      <w:r w:rsidRPr="009A5306">
        <w:t xml:space="preserve">Yönetim kurulu üyeleri kanundan veya </w:t>
      </w:r>
      <w:proofErr w:type="spellStart"/>
      <w:r w:rsidRPr="009A5306">
        <w:t>anasözleşmeden</w:t>
      </w:r>
      <w:proofErr w:type="spellEnd"/>
      <w:r w:rsidRPr="009A5306">
        <w:t xml:space="preserve"> doğan bir görevi veya yetkiyi devrettiğinde, devralan kişilerin seçiminde makul derecede özen göstermediklerinin ispat edilmesi hâlinde, bu kişilerin fiil ve kararlarından sorumludurlar.</w:t>
      </w:r>
    </w:p>
    <w:p w:rsidR="009A5306" w:rsidRPr="009A5306" w:rsidRDefault="00556803" w:rsidP="00CA16CA">
      <w:pPr>
        <w:widowControl w:val="0"/>
        <w:shd w:val="clear" w:color="auto" w:fill="FFFFFF"/>
        <w:autoSpaceDE w:val="0"/>
        <w:autoSpaceDN w:val="0"/>
        <w:adjustRightInd w:val="0"/>
        <w:spacing w:before="120"/>
        <w:ind w:firstLine="720"/>
        <w:jc w:val="both"/>
      </w:pPr>
      <w:r w:rsidRPr="009A5306">
        <w:t xml:space="preserve">Yönetim kurulunca kooperatifi tanıtma ve ortak kaydetmek amacıyla yapılacak ilan, reklam ve açıklamalar, eksik ve gerçeğe aykırı olamayacağı gibi, yanıltıcı bilgi ve unsurlar taşıyamaz. </w:t>
      </w:r>
    </w:p>
    <w:p w:rsidR="00556803" w:rsidRPr="009A5306" w:rsidRDefault="00556803" w:rsidP="00CA16CA">
      <w:pPr>
        <w:widowControl w:val="0"/>
        <w:shd w:val="clear" w:color="auto" w:fill="FFFFFF"/>
        <w:autoSpaceDE w:val="0"/>
        <w:autoSpaceDN w:val="0"/>
        <w:adjustRightInd w:val="0"/>
        <w:spacing w:before="120"/>
        <w:ind w:firstLine="720"/>
        <w:jc w:val="both"/>
      </w:pPr>
      <w:r w:rsidRPr="009A5306">
        <w:t>Yönetim kurulu üyeleri ve temsile yetkili şahıslar, genel kurulun devredemeyeceği yetkilerini kullanamaz.</w:t>
      </w:r>
    </w:p>
    <w:p w:rsidR="00556803" w:rsidRPr="009A5306" w:rsidRDefault="00556803" w:rsidP="00CA16CA">
      <w:pPr>
        <w:widowControl w:val="0"/>
        <w:shd w:val="clear" w:color="auto" w:fill="FFFFFF"/>
        <w:tabs>
          <w:tab w:val="left" w:pos="-1701"/>
        </w:tabs>
        <w:autoSpaceDE w:val="0"/>
        <w:autoSpaceDN w:val="0"/>
        <w:adjustRightInd w:val="0"/>
        <w:spacing w:before="120"/>
        <w:ind w:firstLine="720"/>
        <w:jc w:val="both"/>
      </w:pPr>
      <w:r w:rsidRPr="009A5306">
        <w:t xml:space="preserve">Yönetim kurulu üyeleri, kendi kusurlarından ileri gelen zararlardan </w:t>
      </w:r>
      <w:proofErr w:type="spellStart"/>
      <w:r w:rsidRPr="009A5306">
        <w:t>müteselsilen</w:t>
      </w:r>
      <w:proofErr w:type="spellEnd"/>
      <w:r w:rsidRPr="009A5306">
        <w:t xml:space="preserve"> sorumlu olup, kooperatife tazmin etmekle yükümlüdürler. </w:t>
      </w:r>
    </w:p>
    <w:p w:rsidR="00556803" w:rsidRPr="008B6822" w:rsidRDefault="00556803" w:rsidP="009A5306">
      <w:pPr>
        <w:suppressAutoHyphens w:val="0"/>
        <w:autoSpaceDE w:val="0"/>
        <w:autoSpaceDN w:val="0"/>
        <w:adjustRightInd w:val="0"/>
        <w:ind w:firstLine="851"/>
        <w:jc w:val="both"/>
        <w:rPr>
          <w:strike/>
        </w:rPr>
      </w:pPr>
      <w:r w:rsidRPr="009A5306">
        <w:t>Kusurlu olmadığını ispat eden üyeler ile karara muhalif kalıp durumu hemen denetim kuruluna yazılı olarak bildiren veya özrü nedeniyle toplantıda hazır bulunmayan üyeler sorumluluktan kurtulurlar.</w:t>
      </w:r>
      <w:r w:rsidR="00BD53F9" w:rsidRPr="009A5306">
        <w:t xml:space="preserve"> </w:t>
      </w:r>
    </w:p>
    <w:p w:rsidR="00556803" w:rsidRPr="00155464" w:rsidRDefault="00556803" w:rsidP="00CA16CA">
      <w:pPr>
        <w:widowControl w:val="0"/>
        <w:shd w:val="clear" w:color="auto" w:fill="FFFFFF"/>
        <w:autoSpaceDE w:val="0"/>
        <w:autoSpaceDN w:val="0"/>
        <w:adjustRightInd w:val="0"/>
        <w:ind w:firstLine="720"/>
        <w:jc w:val="both"/>
      </w:pPr>
      <w:r w:rsidRPr="009A5306">
        <w:t>Görevi sona eren üyenin iş gördüğü zamana ait sorumluluğu ayrılış tarihinden itibaren beş yıl devam eder.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Yönetim Kurulu Üyelerinin Ücretleri: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52- </w:t>
      </w:r>
      <w:r w:rsidRPr="00155464">
        <w:t>Yönetim kurulu başkan ve üyeleri ile murahhas üyelere bu sıfatla yapacakları hizmet için aylık ücret veya katılacakları her toplantı için bir huzur hakkı ve yapacak</w:t>
      </w:r>
      <w:r w:rsidR="006E0870">
        <w:t>ları görev seyahatleri için yol</w:t>
      </w:r>
      <w:r w:rsidRPr="00155464">
        <w:t>luk ödenir. Ödemenin miktar ve şekli genel kurulca kararlaştırılır.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Yönetim kurulu üyelerine, genel kurulca kararlaştırılan yukarıdaki nev'i ve miktarların dışında hiç bir ödeme yapılamaz.</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Murahhas Üye:</w:t>
      </w:r>
    </w:p>
    <w:p w:rsidR="00556803" w:rsidRPr="00155464" w:rsidRDefault="00556803" w:rsidP="00CA16CA">
      <w:pPr>
        <w:shd w:val="clear" w:color="auto" w:fill="FFFFFF"/>
        <w:spacing w:after="120"/>
        <w:ind w:firstLine="720"/>
        <w:jc w:val="both"/>
      </w:pPr>
      <w:r w:rsidRPr="00155464">
        <w:rPr>
          <w:b/>
          <w:bCs/>
        </w:rPr>
        <w:t xml:space="preserve">Madde 53- </w:t>
      </w:r>
      <w:r w:rsidRPr="00155464">
        <w:t>Yönetim kurulu kararı ile üyelerden bir veya bir kaçı kooperatifi temsil yetkisini haiz murahha</w:t>
      </w:r>
      <w:r w:rsidR="00F91C6D">
        <w:t>s üye seçilebilir. Bu konuda 49’</w:t>
      </w:r>
      <w:r w:rsidRPr="00155464">
        <w:t>uncu madde hükümleri saklıdır.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Murahhas üyelerin seçilmesi ve değiştirilmesi ticaret siciline tescil ettirilir.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Müdür ve Diğer Personel:</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54- </w:t>
      </w:r>
      <w:r w:rsidRPr="00155464">
        <w:t>Yönetim kurulu, kooperatifin mali ve idari işlerini yürütmek üzere kendi aralarından veya hariçten bir müdür ile kooperatif işlerinin gerekli kıldığı diğer personeli istihdam edebilir. Bunlar kendi kusurlarından ileri gelen zararlardan sorumludur.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İstihdam edilecek personelin nitelik ve görevleri yönetim kurulu kararı ile belirlenir.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Personele verilecek ücret bütçede belirtilmek şartıyla yönetim kurulunca belirlenir. Ancak müdürün yönetim kurulu üyeleri arasından atanması halinde ücreti genel kurul tarafından belirlenir.</w:t>
      </w:r>
    </w:p>
    <w:p w:rsidR="00556803" w:rsidRPr="00155464" w:rsidRDefault="00556803" w:rsidP="00CA16CA">
      <w:pPr>
        <w:widowControl w:val="0"/>
        <w:shd w:val="clear" w:color="auto" w:fill="FFFFFF"/>
        <w:autoSpaceDE w:val="0"/>
        <w:autoSpaceDN w:val="0"/>
        <w:adjustRightInd w:val="0"/>
        <w:ind w:firstLine="720"/>
        <w:jc w:val="both"/>
      </w:pPr>
    </w:p>
    <w:p w:rsidR="00556803" w:rsidRPr="00155464" w:rsidRDefault="00556803" w:rsidP="00CA16CA">
      <w:pPr>
        <w:shd w:val="clear" w:color="auto" w:fill="FFFFFF"/>
        <w:tabs>
          <w:tab w:val="left" w:pos="-1701"/>
        </w:tabs>
        <w:ind w:firstLine="720"/>
        <w:jc w:val="both"/>
        <w:rPr>
          <w:b/>
          <w:bCs/>
        </w:rPr>
      </w:pPr>
      <w:r w:rsidRPr="00155464">
        <w:rPr>
          <w:b/>
          <w:bCs/>
        </w:rPr>
        <w:t>DENETİM KURULU:</w:t>
      </w:r>
    </w:p>
    <w:p w:rsidR="00556803" w:rsidRPr="00155464" w:rsidRDefault="00556803" w:rsidP="00CA16CA">
      <w:pPr>
        <w:widowControl w:val="0"/>
        <w:shd w:val="clear" w:color="auto" w:fill="FFFFFF"/>
        <w:tabs>
          <w:tab w:val="left" w:pos="-1701"/>
        </w:tabs>
        <w:autoSpaceDE w:val="0"/>
        <w:autoSpaceDN w:val="0"/>
        <w:adjustRightInd w:val="0"/>
        <w:spacing w:before="120"/>
        <w:ind w:firstLine="720"/>
        <w:jc w:val="both"/>
      </w:pPr>
      <w:r w:rsidRPr="00155464">
        <w:rPr>
          <w:b/>
          <w:bCs/>
        </w:rPr>
        <w:t>Seçimi ve Süresi: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55- </w:t>
      </w:r>
      <w:r w:rsidR="00E468CE">
        <w:t>Genel k</w:t>
      </w:r>
      <w:r w:rsidRPr="00155464">
        <w:t>urulca, en az bir yıl için ortaklar arasından veya dışarıdan en az iki veya daha fazla denetim kurulu üyesi ile bir o kadar da yedeği seçilir. Genel kurulca süre tespiti yapılmaması halinde bir yıl için seçilmiş sayılır. Süreleri biten üyeler tekrar seçilebilir. Bu anasözleşmenin 45’inci maddesinin 3 ve 4’üncü fıkraları hükümleri denetim kuruluna üye seçiminde de uygulanır.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lastRenderedPageBreak/>
        <w:t>Seçilme Şartları ve Bağdaşmayan Görevler:</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56- </w:t>
      </w:r>
      <w:r w:rsidRPr="00155464">
        <w:t xml:space="preserve">Denetim kurulu üyelerinde aşağıdaki şartlar aranır: </w:t>
      </w:r>
    </w:p>
    <w:p w:rsidR="00556803" w:rsidRPr="003162E5" w:rsidRDefault="00556803" w:rsidP="00DC6731">
      <w:pPr>
        <w:pStyle w:val="ListeParagraf"/>
        <w:widowControl w:val="0"/>
        <w:numPr>
          <w:ilvl w:val="0"/>
          <w:numId w:val="36"/>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3162E5">
        <w:rPr>
          <w:rFonts w:ascii="Times New Roman" w:hAnsi="Times New Roman"/>
          <w:sz w:val="24"/>
          <w:szCs w:val="24"/>
        </w:rPr>
        <w:t xml:space="preserve">Türk vatandaşı olmak ve medeni hakları kullanma ehliyetine sahip bulunmak, </w:t>
      </w:r>
    </w:p>
    <w:p w:rsidR="00556803" w:rsidRPr="003162E5" w:rsidRDefault="00556803" w:rsidP="00DC6731">
      <w:pPr>
        <w:pStyle w:val="ListeParagraf"/>
        <w:widowControl w:val="0"/>
        <w:numPr>
          <w:ilvl w:val="0"/>
          <w:numId w:val="36"/>
        </w:numPr>
        <w:shd w:val="clear" w:color="auto" w:fill="FFFFFF"/>
        <w:tabs>
          <w:tab w:val="left" w:pos="-1701"/>
          <w:tab w:val="left" w:pos="993"/>
        </w:tabs>
        <w:autoSpaceDE w:val="0"/>
        <w:autoSpaceDN w:val="0"/>
        <w:adjustRightInd w:val="0"/>
        <w:spacing w:after="0" w:line="240" w:lineRule="auto"/>
        <w:ind w:left="0" w:firstLine="709"/>
        <w:jc w:val="both"/>
        <w:rPr>
          <w:rFonts w:ascii="Times New Roman" w:hAnsi="Times New Roman"/>
          <w:sz w:val="24"/>
          <w:szCs w:val="24"/>
        </w:rPr>
      </w:pPr>
      <w:r w:rsidRPr="003162E5">
        <w:rPr>
          <w:rFonts w:ascii="Times New Roman" w:hAnsi="Times New Roman"/>
          <w:sz w:val="24"/>
          <w:szCs w:val="24"/>
        </w:rPr>
        <w:t xml:space="preserve">Devletin güvenliğine karşı suçlar, Anayasal düzene ve bu düzenin işleyişine karşı suçlar, </w:t>
      </w:r>
      <w:r w:rsidR="002C01AE" w:rsidRPr="003162E5">
        <w:rPr>
          <w:rFonts w:ascii="Times New Roman" w:hAnsi="Times New Roman"/>
          <w:sz w:val="24"/>
          <w:szCs w:val="24"/>
        </w:rPr>
        <w:t>zimmet, irtikâp</w:t>
      </w:r>
      <w:r w:rsidRPr="003162E5">
        <w:rPr>
          <w:rFonts w:ascii="Times New Roman" w:hAnsi="Times New Roman"/>
          <w:sz w:val="24"/>
          <w:szCs w:val="24"/>
        </w:rPr>
        <w:t xml:space="preserve">,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r w:rsidR="00D43B91" w:rsidRPr="003162E5">
        <w:rPr>
          <w:rFonts w:ascii="Times New Roman" w:hAnsi="Times New Roman"/>
          <w:sz w:val="24"/>
          <w:szCs w:val="24"/>
        </w:rPr>
        <w:t>mahkûm</w:t>
      </w:r>
      <w:r w:rsidRPr="003162E5">
        <w:rPr>
          <w:rFonts w:ascii="Times New Roman" w:hAnsi="Times New Roman"/>
          <w:sz w:val="24"/>
          <w:szCs w:val="24"/>
        </w:rPr>
        <w:t xml:space="preserve"> olmamak,</w:t>
      </w:r>
    </w:p>
    <w:p w:rsidR="00556803" w:rsidRPr="003162E5" w:rsidRDefault="00556803" w:rsidP="00DC6731">
      <w:pPr>
        <w:pStyle w:val="ListeParagraf"/>
        <w:widowControl w:val="0"/>
        <w:numPr>
          <w:ilvl w:val="0"/>
          <w:numId w:val="3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3162E5">
        <w:rPr>
          <w:rFonts w:ascii="Times New Roman" w:eastAsia="Calibri" w:hAnsi="Times New Roman"/>
          <w:sz w:val="24"/>
          <w:szCs w:val="24"/>
          <w:lang w:eastAsia="en-US"/>
        </w:rPr>
        <w:t xml:space="preserve">Aynı zamanda kooperatifte yönetim kurulu üyesi, bu üyelerden birinin eşi, kooperatif personeli veya yönetim kurulu üyeleriyle üçüncü derece </w:t>
      </w:r>
      <w:proofErr w:type="gramStart"/>
      <w:r w:rsidRPr="003162E5">
        <w:rPr>
          <w:rFonts w:ascii="Times New Roman" w:eastAsia="Calibri" w:hAnsi="Times New Roman"/>
          <w:sz w:val="24"/>
          <w:szCs w:val="24"/>
          <w:lang w:eastAsia="en-US"/>
        </w:rPr>
        <w:t>dahil</w:t>
      </w:r>
      <w:proofErr w:type="gramEnd"/>
      <w:r w:rsidRPr="003162E5">
        <w:rPr>
          <w:rFonts w:ascii="Times New Roman" w:eastAsia="Calibri" w:hAnsi="Times New Roman"/>
          <w:sz w:val="24"/>
          <w:szCs w:val="24"/>
          <w:lang w:eastAsia="en-US"/>
        </w:rPr>
        <w:t xml:space="preserve"> kan ve sıhri hısım olmamak, yönetim kurulu üyeleriyle aralarında iş ortaklığı bulunmamak,</w:t>
      </w:r>
    </w:p>
    <w:p w:rsidR="00556803" w:rsidRPr="003162E5" w:rsidRDefault="00556803" w:rsidP="00DC6731">
      <w:pPr>
        <w:pStyle w:val="ListeParagraf"/>
        <w:numPr>
          <w:ilvl w:val="0"/>
          <w:numId w:val="36"/>
        </w:numPr>
        <w:tabs>
          <w:tab w:val="left" w:pos="993"/>
        </w:tabs>
        <w:autoSpaceDN w:val="0"/>
        <w:spacing w:after="0" w:line="240" w:lineRule="auto"/>
        <w:ind w:left="0" w:firstLine="709"/>
        <w:jc w:val="both"/>
        <w:rPr>
          <w:rFonts w:ascii="Times New Roman" w:eastAsia="Calibri" w:hAnsi="Times New Roman"/>
          <w:bCs/>
          <w:sz w:val="24"/>
          <w:szCs w:val="24"/>
          <w:lang w:eastAsia="en-US"/>
        </w:rPr>
      </w:pPr>
      <w:r w:rsidRPr="003162E5">
        <w:rPr>
          <w:rFonts w:ascii="Times New Roman" w:eastAsia="Calibri" w:hAnsi="Times New Roman"/>
          <w:sz w:val="24"/>
          <w:szCs w:val="24"/>
          <w:lang w:eastAsia="en-US"/>
        </w:rPr>
        <w:t xml:space="preserve">Aynı zamanda diğer denetim kurulu üyelerinden birinin eşi olmamak ve birbirleri ile ikinci derece </w:t>
      </w:r>
      <w:proofErr w:type="gramStart"/>
      <w:r w:rsidRPr="003162E5">
        <w:rPr>
          <w:rFonts w:ascii="Times New Roman" w:eastAsia="Calibri" w:hAnsi="Times New Roman"/>
          <w:sz w:val="24"/>
          <w:szCs w:val="24"/>
          <w:lang w:eastAsia="en-US"/>
        </w:rPr>
        <w:t>dahil</w:t>
      </w:r>
      <w:proofErr w:type="gramEnd"/>
      <w:r w:rsidRPr="003162E5">
        <w:rPr>
          <w:rFonts w:ascii="Times New Roman" w:eastAsia="Calibri" w:hAnsi="Times New Roman"/>
          <w:sz w:val="24"/>
          <w:szCs w:val="24"/>
          <w:lang w:eastAsia="en-US"/>
        </w:rPr>
        <w:t xml:space="preserve"> kan ve kayın hısımlığı bulunmamak.</w:t>
      </w:r>
    </w:p>
    <w:p w:rsidR="00556803" w:rsidRPr="00155464" w:rsidRDefault="00556803" w:rsidP="000810FB">
      <w:pPr>
        <w:autoSpaceDN w:val="0"/>
        <w:spacing w:before="120"/>
        <w:ind w:firstLine="720"/>
        <w:jc w:val="both"/>
        <w:rPr>
          <w:rFonts w:eastAsia="PMingLiU"/>
          <w:lang w:eastAsia="zh-TW"/>
        </w:rPr>
      </w:pPr>
      <w:r w:rsidRPr="00155464">
        <w:rPr>
          <w:rFonts w:eastAsia="PMingLiU"/>
          <w:lang w:eastAsia="zh-TW"/>
        </w:rPr>
        <w:t>Denetim kurulu üyeleri,  kooperatifin ve kooperatifin bağlı olduğu üst kuruluşların hissedarı oldukları şirketlerde, katıldıkları vakıflarda ve diğer teşekküllerde yönetim kurulu üyesi veya denetçi olamazlar, personel olarak yahut başka bir şekilde ücretli</w:t>
      </w:r>
      <w:r w:rsidR="004E34C0" w:rsidRPr="004E34C0">
        <w:rPr>
          <w:rFonts w:eastAsia="PMingLiU"/>
          <w:lang w:eastAsia="zh-TW"/>
        </w:rPr>
        <w:t xml:space="preserve"> </w:t>
      </w:r>
      <w:r w:rsidR="004E34C0">
        <w:rPr>
          <w:rFonts w:eastAsia="PMingLiU"/>
          <w:lang w:eastAsia="zh-TW"/>
        </w:rPr>
        <w:t>olarak</w:t>
      </w:r>
      <w:r w:rsidRPr="00155464">
        <w:rPr>
          <w:rFonts w:eastAsia="PMingLiU"/>
          <w:lang w:eastAsia="zh-TW"/>
        </w:rPr>
        <w:t xml:space="preserve"> görev alamazlar.</w:t>
      </w:r>
    </w:p>
    <w:p w:rsidR="00556803" w:rsidRPr="00155464" w:rsidRDefault="00556803" w:rsidP="000810FB">
      <w:pPr>
        <w:autoSpaceDN w:val="0"/>
        <w:spacing w:before="120"/>
        <w:ind w:firstLine="720"/>
        <w:jc w:val="both"/>
        <w:rPr>
          <w:rFonts w:eastAsia="PMingLiU"/>
          <w:lang w:eastAsia="zh-TW"/>
        </w:rPr>
      </w:pPr>
      <w:r w:rsidRPr="00155464">
        <w:rPr>
          <w:rFonts w:eastAsia="PMingLiU"/>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556803" w:rsidRPr="00155464" w:rsidRDefault="00556803" w:rsidP="000810FB">
      <w:pPr>
        <w:autoSpaceDN w:val="0"/>
        <w:spacing w:before="120"/>
        <w:ind w:firstLine="720"/>
        <w:jc w:val="both"/>
        <w:rPr>
          <w:rFonts w:eastAsia="PMingLiU"/>
          <w:lang w:eastAsia="zh-TW"/>
        </w:rPr>
      </w:pPr>
      <w:r w:rsidRPr="00155464">
        <w:rPr>
          <w:rFonts w:eastAsia="PMingLiU"/>
          <w:lang w:eastAsia="zh-TW"/>
        </w:rPr>
        <w:t xml:space="preserve">Denetim kurulu üyelerinin fiilen bu görevleri yürüttükleri dönemde; bunların eş ve ikinci derece </w:t>
      </w:r>
      <w:proofErr w:type="gramStart"/>
      <w:r w:rsidRPr="00155464">
        <w:rPr>
          <w:rFonts w:eastAsia="PMingLiU"/>
          <w:lang w:eastAsia="zh-TW"/>
        </w:rPr>
        <w:t>dahil</w:t>
      </w:r>
      <w:proofErr w:type="gramEnd"/>
      <w:r w:rsidRPr="00155464">
        <w:rPr>
          <w:rFonts w:eastAsia="PMingLiU"/>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155464">
        <w:rPr>
          <w:rFonts w:eastAsia="PMingLiU"/>
          <w:lang w:eastAsia="zh-TW"/>
        </w:rPr>
        <w:tab/>
      </w:r>
    </w:p>
    <w:p w:rsidR="00556803" w:rsidRPr="00155464" w:rsidRDefault="00556803" w:rsidP="000810FB">
      <w:pPr>
        <w:autoSpaceDN w:val="0"/>
        <w:spacing w:before="120"/>
        <w:ind w:firstLine="720"/>
        <w:jc w:val="both"/>
        <w:rPr>
          <w:rFonts w:eastAsia="PMingLiU"/>
          <w:lang w:eastAsia="zh-TW"/>
        </w:rPr>
      </w:pPr>
      <w:r w:rsidRPr="00155464">
        <w:rPr>
          <w:rFonts w:eastAsia="PMingLiU"/>
          <w:lang w:eastAsia="zh-TW"/>
        </w:rPr>
        <w:t>Bu madde hükümlerine aykırı uygulamalar denetçiler tarafından araştırılır.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Görevi ve Yetkileri: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57- </w:t>
      </w:r>
      <w:r w:rsidRPr="00155464">
        <w:t xml:space="preserve">Denetim kurulunun başlıca görev ve yetkileri şunlardır: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Yıllık bilanço ve sonuç hesaplarını inceleyerek bu husustaki görüşlerini birlikte veya tek başına genel kurula bir raporla bildirmek,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Kooperatif işlemlerinden bilgi edinmek ve gerekli kayıtların düzenli olarak tutulmasını sağlamak amacıyla en az üç ayda bir defa kooperatifin defterlerini incelemek,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En az üç ayda bir defa kooperatifin nakit mevcudu ile menkul değerlerini kontrol etmek,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Bütçe, bilanço ve gelir-gider cetvelini denetlemek,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Yönetim kurulunun ihmali halinde genel kurulu olağan veya olağanüstü toplantıya davet etmek,</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Yönetim kurulu üyelerinin kanun ve </w:t>
      </w:r>
      <w:proofErr w:type="spellStart"/>
      <w:r w:rsidRPr="000810FB">
        <w:rPr>
          <w:rFonts w:ascii="Times New Roman" w:hAnsi="Times New Roman"/>
          <w:sz w:val="24"/>
          <w:szCs w:val="24"/>
        </w:rPr>
        <w:t>anasözleşme</w:t>
      </w:r>
      <w:proofErr w:type="spellEnd"/>
      <w:r w:rsidRPr="000810FB">
        <w:rPr>
          <w:rFonts w:ascii="Times New Roman" w:hAnsi="Times New Roman"/>
          <w:sz w:val="24"/>
          <w:szCs w:val="24"/>
        </w:rPr>
        <w:t xml:space="preserve"> hükümleri ile iyi niyet esaslarına uygun davranmalarına nezaret etmek,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Yönetim kurulu üyelerinin gerekli şartları taşıyıp taşımadıklarını araştırmak, toplantı nisabının kaybedilmesi halinde boşalan bu üyeliklere geciktirilmeksizin yeteri kadar yedek üye çağırmak, </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Kooperatif ortaklarının, yönetim kurulu üyeleri ve kooperatif personeli hakkındaki </w:t>
      </w:r>
      <w:r w:rsidR="00F73E29" w:rsidRPr="000810FB">
        <w:rPr>
          <w:rFonts w:ascii="Times New Roman" w:hAnsi="Times New Roman"/>
          <w:sz w:val="24"/>
          <w:szCs w:val="24"/>
        </w:rPr>
        <w:t>şikâyetlerini incelemek</w:t>
      </w:r>
      <w:r w:rsidRPr="000810FB">
        <w:rPr>
          <w:rFonts w:ascii="Times New Roman" w:hAnsi="Times New Roman"/>
          <w:sz w:val="24"/>
          <w:szCs w:val="24"/>
        </w:rPr>
        <w:t xml:space="preserve"> ve inceleme sonucu yıllık raporunda açıklamak,</w:t>
      </w:r>
    </w:p>
    <w:p w:rsidR="00556803" w:rsidRPr="000810FB" w:rsidRDefault="00556803" w:rsidP="00DC6731">
      <w:pPr>
        <w:pStyle w:val="ListeParagraf"/>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810FB">
        <w:rPr>
          <w:rFonts w:ascii="Times New Roman" w:hAnsi="Times New Roman"/>
          <w:sz w:val="24"/>
          <w:szCs w:val="24"/>
        </w:rPr>
        <w:t xml:space="preserve">Uygun gördükleri teklifleri yönetim kurulu ve genel kurul toplantıları gündemine </w:t>
      </w:r>
      <w:r w:rsidR="000810FB">
        <w:rPr>
          <w:rFonts w:ascii="Times New Roman" w:hAnsi="Times New Roman"/>
          <w:sz w:val="24"/>
          <w:szCs w:val="24"/>
        </w:rPr>
        <w:t>koydurmak.</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Denetim kurulu üyeleri, görevleri çerçevesinde işlerin yürütülmesinde gördükleri noksanlıkları, </w:t>
      </w:r>
      <w:r w:rsidRPr="00155464">
        <w:lastRenderedPageBreak/>
        <w:t xml:space="preserve">kanun ve </w:t>
      </w:r>
      <w:proofErr w:type="spellStart"/>
      <w:r w:rsidRPr="00155464">
        <w:t>anasözleşmeye</w:t>
      </w:r>
      <w:proofErr w:type="spellEnd"/>
      <w:r w:rsidRPr="00155464">
        <w:t xml:space="preserve"> aykırı hareketleri bundan sorumlu olanların bağlı bulundukları organa ve gerek</w:t>
      </w:r>
      <w:r w:rsidRPr="00155464">
        <w:softHyphen/>
        <w:t>li hallerde aynı za</w:t>
      </w:r>
      <w:r w:rsidR="00E603E0">
        <w:t>manda genel kurula haber vermekl</w:t>
      </w:r>
      <w:r w:rsidRPr="00155464">
        <w:t>e yükümlüdürler.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Denetim kurulu </w:t>
      </w:r>
      <w:r w:rsidRPr="00155464">
        <w:rPr>
          <w:color w:val="000000"/>
        </w:rPr>
        <w:t>üyeleri,</w:t>
      </w:r>
      <w:r w:rsidRPr="00155464">
        <w:t xml:space="preserve"> kooperatifi genel kurul toplantısına çağırma yetkisi hariç olmak üzere kendilerine kanun ve </w:t>
      </w:r>
      <w:proofErr w:type="spellStart"/>
      <w:r w:rsidRPr="00155464">
        <w:t>anasözleşme</w:t>
      </w:r>
      <w:proofErr w:type="spellEnd"/>
      <w:r w:rsidRPr="00155464">
        <w:t xml:space="preserve"> ile verilen görev ve yetkileri, gerektiğinde tek başlarına da kullanabilirler.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Denetim kurulu üyeleri, yönetim kurulu ve genel kurul toplantılarına </w:t>
      </w:r>
      <w:r w:rsidR="006E0870">
        <w:t>katılırlar. Ancak, yönetim kuru</w:t>
      </w:r>
      <w:r w:rsidRPr="00155464">
        <w:t>lu toplantılarında oy kullanamazlar.</w:t>
      </w:r>
    </w:p>
    <w:p w:rsidR="00556803" w:rsidRPr="00155464" w:rsidRDefault="00556803" w:rsidP="00CA16CA">
      <w:pPr>
        <w:shd w:val="clear" w:color="auto" w:fill="FFFFFF"/>
        <w:spacing w:before="120"/>
        <w:ind w:firstLine="720"/>
        <w:jc w:val="both"/>
        <w:rPr>
          <w:b/>
        </w:rPr>
      </w:pPr>
      <w:r w:rsidRPr="00155464">
        <w:rPr>
          <w:b/>
        </w:rPr>
        <w:t>Denetçi Raporunun Değiştirilmesi:</w:t>
      </w:r>
    </w:p>
    <w:p w:rsidR="00556803" w:rsidRPr="00155464" w:rsidRDefault="00556803" w:rsidP="00CA16CA">
      <w:pPr>
        <w:shd w:val="clear" w:color="auto" w:fill="FFFFFF"/>
        <w:spacing w:after="120"/>
        <w:ind w:firstLine="720"/>
        <w:jc w:val="both"/>
      </w:pPr>
      <w:r w:rsidRPr="00155464">
        <w:rPr>
          <w:b/>
        </w:rPr>
        <w:t xml:space="preserve">Madde 58- </w:t>
      </w:r>
      <w:r w:rsidRPr="00155464">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Sorumluluk:</w:t>
      </w:r>
    </w:p>
    <w:p w:rsidR="00556803" w:rsidRPr="00155464" w:rsidRDefault="00556803" w:rsidP="00CA16CA">
      <w:pPr>
        <w:shd w:val="clear" w:color="auto" w:fill="FFFFFF"/>
        <w:spacing w:after="120"/>
        <w:ind w:firstLine="720"/>
        <w:jc w:val="both"/>
      </w:pPr>
      <w:r w:rsidRPr="00155464">
        <w:rPr>
          <w:b/>
          <w:bCs/>
        </w:rPr>
        <w:t xml:space="preserve">Madde 59- </w:t>
      </w:r>
      <w:r w:rsidRPr="00155464">
        <w:rPr>
          <w:bCs/>
        </w:rPr>
        <w:t xml:space="preserve">Kooperatifin </w:t>
      </w:r>
      <w:r w:rsidRPr="00155464">
        <w:rPr>
          <w:rFonts w:eastAsia="ヒラギノ明朝 Pro W3"/>
        </w:rPr>
        <w:t>yıl</w:t>
      </w:r>
      <w:r w:rsidR="00884F81">
        <w:rPr>
          <w:rFonts w:eastAsia="ヒラギノ明朝 Pro W3"/>
        </w:rPr>
        <w:t xml:space="preserve"> </w:t>
      </w:r>
      <w:r w:rsidRPr="00155464">
        <w:rPr>
          <w:rFonts w:eastAsia="ヒラギノ明朝 Pro W3"/>
        </w:rPr>
        <w:t xml:space="preserve">sonu ve </w:t>
      </w:r>
      <w:proofErr w:type="gramStart"/>
      <w:r w:rsidRPr="00155464">
        <w:rPr>
          <w:rFonts w:eastAsia="ヒラギノ明朝 Pro W3"/>
        </w:rPr>
        <w:t>konsolide</w:t>
      </w:r>
      <w:proofErr w:type="gramEnd"/>
      <w:r w:rsidRPr="00155464">
        <w:rPr>
          <w:rFonts w:eastAsia="ヒラギノ明朝 Pro W3"/>
        </w:rPr>
        <w:t xml:space="preserv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Denetim kurulu üyeleri, kanun ve </w:t>
      </w:r>
      <w:proofErr w:type="spellStart"/>
      <w:r w:rsidRPr="00155464">
        <w:t>anasözleşme</w:t>
      </w:r>
      <w:proofErr w:type="spellEnd"/>
      <w:r w:rsidRPr="00155464">
        <w:t xml:space="preserve"> ile kendilerine yükletilen </w:t>
      </w:r>
      <w:r w:rsidR="006F6386" w:rsidRPr="00155464">
        <w:t>diğer görevleri</w:t>
      </w:r>
      <w:r w:rsidRPr="00155464">
        <w:t xml:space="preserve"> hiç veya gereği gibi yapmamalarından doğan zararlardan dolayı da kusursuz olduklarını ispat etmedikçe </w:t>
      </w:r>
      <w:proofErr w:type="spellStart"/>
      <w:r w:rsidRPr="00155464">
        <w:t>müteselsilen</w:t>
      </w:r>
      <w:proofErr w:type="spellEnd"/>
      <w:r w:rsidRPr="00155464">
        <w:t xml:space="preserve"> sorumludurlar.</w:t>
      </w:r>
    </w:p>
    <w:p w:rsidR="00556803" w:rsidRPr="00155464" w:rsidRDefault="00556803" w:rsidP="00CA16CA">
      <w:pPr>
        <w:shd w:val="clear" w:color="auto" w:fill="FFFFFF"/>
        <w:spacing w:before="120"/>
        <w:ind w:firstLine="720"/>
        <w:jc w:val="both"/>
      </w:pPr>
      <w:r w:rsidRPr="00155464">
        <w:t xml:space="preserve">Denetim kurulu üyeleri, görevleri sırasında öğrendikleri ve açıklamasında kooperatif veya ortaklar için zarar umulan hususları, kooperatif ortaklarına ve üçüncü </w:t>
      </w:r>
      <w:r w:rsidR="006F6386" w:rsidRPr="00155464">
        <w:t>şahıslara açıklayamazlar</w:t>
      </w:r>
      <w:r w:rsidRPr="00155464">
        <w:t>.</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Denetim Kurulu Üyeliğinin Boşalması: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60- </w:t>
      </w:r>
      <w:r w:rsidRPr="00155464">
        <w:t>Denetim kurulu üyeleri istifa etmek suretiyle her zaman görevlerinden çekilebilirler.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Kanun ve </w:t>
      </w:r>
      <w:proofErr w:type="spellStart"/>
      <w:r w:rsidRPr="00155464">
        <w:t>anasözleşmede</w:t>
      </w:r>
      <w:proofErr w:type="spellEnd"/>
      <w:r w:rsidRPr="00155464">
        <w:t xml:space="preserve"> belirtilen seçilme şartlarını taşımadıkları veya sonradan kaybettikleri anlaşılanların üyelikleri kendiliğinden sona erer.</w:t>
      </w:r>
    </w:p>
    <w:p w:rsidR="00556803" w:rsidRPr="00155464" w:rsidRDefault="00556803" w:rsidP="00CA16CA">
      <w:pPr>
        <w:shd w:val="clear" w:color="auto" w:fill="FFFFFF"/>
        <w:spacing w:before="120"/>
        <w:ind w:firstLine="720"/>
        <w:jc w:val="both"/>
        <w:rPr>
          <w:strike/>
        </w:rPr>
      </w:pPr>
      <w:r w:rsidRPr="00155464">
        <w:t>Üyeliğin herhangi bir nedenle boşalması halinde yerlerine en çok oy alan yedekleri geçer. Yedeklerle beraber üye sayısı genel kurulca belirlenen sayının altına düştüğü takdirde, mevcut üye veya üyeler ilk genel kurula kadar görev yapmak üzere yerine birisini seçerler. Yedekler</w:t>
      </w:r>
      <w:r w:rsidR="009F13AD">
        <w:t xml:space="preserve"> </w:t>
      </w:r>
      <w:r w:rsidRPr="00155464">
        <w:t xml:space="preserve">de </w:t>
      </w:r>
      <w:proofErr w:type="gramStart"/>
      <w:r w:rsidRPr="00155464">
        <w:t>dahil</w:t>
      </w:r>
      <w:proofErr w:type="gramEnd"/>
      <w:r w:rsidRPr="00155464">
        <w:t xml:space="preserve"> toptan boşal</w:t>
      </w:r>
      <w:r w:rsidRPr="00155464">
        <w:softHyphen/>
        <w:t>ma olursa, yönetim kurulunca, denetçilerin seçilmesi amacıyla genel kurul derhal toplantıya çağırılır.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Denetim Kurulu Üyelerinin Ücretleri: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61- </w:t>
      </w:r>
      <w:r w:rsidRPr="00155464">
        <w:t>Denetim kurulu üyelerine verilecek ücretin miktarı ile ödeme şekli, genel kurul tarafından tespit olunur.</w:t>
      </w:r>
    </w:p>
    <w:p w:rsidR="00D43B91" w:rsidRPr="00155464" w:rsidRDefault="00D43B91" w:rsidP="00CA16CA">
      <w:pPr>
        <w:ind w:firstLine="720"/>
        <w:jc w:val="both"/>
        <w:rPr>
          <w:b/>
        </w:rPr>
      </w:pPr>
    </w:p>
    <w:p w:rsidR="00556803" w:rsidRPr="00155464" w:rsidRDefault="00556803" w:rsidP="000810FB">
      <w:pPr>
        <w:widowControl w:val="0"/>
        <w:shd w:val="clear" w:color="auto" w:fill="FFFFFF"/>
        <w:autoSpaceDE w:val="0"/>
        <w:autoSpaceDN w:val="0"/>
        <w:adjustRightInd w:val="0"/>
        <w:jc w:val="center"/>
        <w:rPr>
          <w:b/>
          <w:bCs/>
        </w:rPr>
      </w:pPr>
      <w:r w:rsidRPr="00155464">
        <w:rPr>
          <w:b/>
          <w:bCs/>
        </w:rPr>
        <w:t>BEŞİNCİ BÖLÜM</w:t>
      </w:r>
    </w:p>
    <w:p w:rsidR="00556803" w:rsidRPr="00155464" w:rsidRDefault="00556803" w:rsidP="000810FB">
      <w:pPr>
        <w:widowControl w:val="0"/>
        <w:shd w:val="clear" w:color="auto" w:fill="FFFFFF"/>
        <w:autoSpaceDE w:val="0"/>
        <w:autoSpaceDN w:val="0"/>
        <w:adjustRightInd w:val="0"/>
        <w:jc w:val="center"/>
        <w:rPr>
          <w:b/>
          <w:bCs/>
        </w:rPr>
      </w:pPr>
      <w:r w:rsidRPr="00155464">
        <w:rPr>
          <w:b/>
          <w:bCs/>
        </w:rPr>
        <w:t>KOOPERATİFİN HESAPLARI VE DEFTERLERİ</w:t>
      </w:r>
    </w:p>
    <w:p w:rsidR="00556803" w:rsidRPr="00155464" w:rsidRDefault="00556803" w:rsidP="00CA16CA">
      <w:pPr>
        <w:widowControl w:val="0"/>
        <w:shd w:val="clear" w:color="auto" w:fill="FFFFFF"/>
        <w:autoSpaceDE w:val="0"/>
        <w:autoSpaceDN w:val="0"/>
        <w:adjustRightInd w:val="0"/>
        <w:ind w:firstLine="720"/>
        <w:jc w:val="both"/>
        <w:rPr>
          <w:b/>
          <w:bCs/>
        </w:rPr>
      </w:pPr>
      <w:r w:rsidRPr="00155464">
        <w:rPr>
          <w:b/>
          <w:bCs/>
        </w:rPr>
        <w:t>HESAPLAR: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Hesap Dönemi, Bilanço ve Netice Hesapları: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62- </w:t>
      </w:r>
      <w:r w:rsidRPr="00155464">
        <w:t>Kooperatifin hesap dönemi takvim yılıdır. İlk faaliyete geçildiği yıldaki hesap dönemi kooperatifin kurulduğu tarihten başlar ve aynı yılın 31 Aralık tarihinde sona erer.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Yönetim kurulu her yıl 31 Aralık tarihi itibariyle </w:t>
      </w:r>
      <w:proofErr w:type="gramStart"/>
      <w:r w:rsidRPr="00155464">
        <w:t>envanter</w:t>
      </w:r>
      <w:proofErr w:type="gramEnd"/>
      <w:r w:rsidRPr="00155464">
        <w:t xml:space="preserve"> yapar, bilançoyu ve gelir-gider hesaplarını hazırlayıp genel kurul toplantısından en az bir ay önce denetim kurulu üyelerine verir. Denetim kurulu üyeleri bunları en çok 10 gün içinde inceleyerek müştereken düzenleyecekleri raporla birlikte yönetim kuruluna iade ederler. Bilanço ve netice hesapları genel kurul toplantısından en az 15 </w:t>
      </w:r>
      <w:r w:rsidRPr="00155464">
        <w:lastRenderedPageBreak/>
        <w:t>gün önce kooperatif merkezinde ortakların incelemesine sunulur ve isteyenlere birer sureti verilir.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Muhasebe Usulü:</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63- </w:t>
      </w:r>
      <w:r w:rsidRPr="00155464">
        <w:t>Kooperatifin hesapları, genel kabul görmüş muhasebe prensip ve usullerine uygun olarak tutulur ve mali durum tabloları buna uygun şekilde hazırlanır.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Gelir Gider Farkı ve Dağıtımı:</w:t>
      </w:r>
    </w:p>
    <w:p w:rsidR="00556803" w:rsidRPr="00155464" w:rsidRDefault="00556803" w:rsidP="00CA16CA">
      <w:pPr>
        <w:shd w:val="clear" w:color="auto" w:fill="FFFFFF"/>
        <w:spacing w:after="120"/>
        <w:ind w:firstLine="720"/>
        <w:jc w:val="both"/>
      </w:pPr>
      <w:r w:rsidRPr="00155464">
        <w:rPr>
          <w:b/>
          <w:bCs/>
        </w:rPr>
        <w:t xml:space="preserve">Madde 64- </w:t>
      </w:r>
      <w:r w:rsidRPr="00155464">
        <w:t>Gelir-gider farkı genel kurulca onaylanan yıllık bilançoya göre tespit edilir.</w:t>
      </w:r>
    </w:p>
    <w:p w:rsidR="00D51609" w:rsidRPr="00155464" w:rsidRDefault="00D51609" w:rsidP="00CA16CA">
      <w:pPr>
        <w:shd w:val="clear" w:color="auto" w:fill="FFFFFF"/>
        <w:spacing w:before="80"/>
        <w:ind w:firstLine="720"/>
        <w:jc w:val="both"/>
      </w:pPr>
      <w:proofErr w:type="gramStart"/>
      <w:r w:rsidRPr="00155464">
        <w:t xml:space="preserve">Müspet gelir- gider farkının %15'i yedek akçe olarak ayrıldıktan sonra, genel kurul, geri kalan miktarın, ortaklarla muamelelerden doğan kısmının ilgili ortaklara muameleleri oranında </w:t>
      </w:r>
      <w:proofErr w:type="spellStart"/>
      <w:r w:rsidRPr="00155464">
        <w:t>risturn</w:t>
      </w:r>
      <w:proofErr w:type="spellEnd"/>
      <w:r w:rsidRPr="00155464">
        <w:t xml:space="preserve"> olarak; ortak dışı işlemlerden doğan kısmının ise ortakların sermaye payları ile orantılı olarak dağıtılmasına karar verebileceği gibi yedek akçe, özel fon, ortaklar ve personel için yardım fonu arasında da bölüştürebilir.</w:t>
      </w:r>
      <w:proofErr w:type="gramEnd"/>
    </w:p>
    <w:p w:rsidR="00556803" w:rsidRPr="00155464" w:rsidRDefault="00556803" w:rsidP="006A0EDA">
      <w:pPr>
        <w:shd w:val="clear" w:color="auto" w:fill="FFFFFF"/>
        <w:spacing w:before="60"/>
        <w:ind w:firstLine="720"/>
        <w:jc w:val="both"/>
      </w:pPr>
      <w:r w:rsidRPr="00155464">
        <w:t xml:space="preserve">Gelir-gider farkı menfi olduğu takdirde ortaya çıkan açık yedek akçelerden, bunların yetmemesi halinde 65’inci maddeye göre oluşturulan özel fon ile veya ortak sermaye paylarından karşılanır. </w:t>
      </w:r>
    </w:p>
    <w:p w:rsidR="00556803" w:rsidRPr="00155464" w:rsidRDefault="00556803" w:rsidP="006A0EDA">
      <w:pPr>
        <w:shd w:val="clear" w:color="auto" w:fill="FFFFFF"/>
        <w:spacing w:before="60"/>
        <w:ind w:firstLine="720"/>
        <w:jc w:val="both"/>
      </w:pPr>
      <w:r w:rsidRPr="00155464">
        <w:t xml:space="preserve">Menfi neticeler ortadan kaldırılmadıkça gelir-gider farkı dağıtımı yapılamaz. </w:t>
      </w:r>
    </w:p>
    <w:p w:rsidR="00556803" w:rsidRPr="00155464" w:rsidRDefault="00556803" w:rsidP="006A0EDA">
      <w:pPr>
        <w:shd w:val="clear" w:color="auto" w:fill="FFFFFF"/>
        <w:spacing w:before="60"/>
        <w:ind w:firstLine="720"/>
        <w:jc w:val="both"/>
      </w:pPr>
      <w:r w:rsidRPr="00155464">
        <w:t>Yedek akçeler ortaklara dağıtılamaz. Sermaye üzerinden kazanç dağıtılamaz.</w:t>
      </w:r>
    </w:p>
    <w:p w:rsidR="00556803" w:rsidRPr="00155464" w:rsidRDefault="00556803" w:rsidP="006A0EDA">
      <w:pPr>
        <w:shd w:val="clear" w:color="auto" w:fill="FFFFFF"/>
        <w:spacing w:before="60"/>
        <w:ind w:firstLine="720"/>
        <w:jc w:val="both"/>
      </w:pPr>
      <w:r w:rsidRPr="00155464">
        <w:t>Yönetim ve denetim kurulu üyelerine kazanç üzerinden pay verilemez.</w:t>
      </w:r>
    </w:p>
    <w:p w:rsidR="00556803" w:rsidRPr="00155464" w:rsidRDefault="00556803" w:rsidP="00CA16CA">
      <w:pPr>
        <w:shd w:val="clear" w:color="auto" w:fill="FFFFFF"/>
        <w:spacing w:before="120"/>
        <w:ind w:firstLine="720"/>
        <w:jc w:val="both"/>
      </w:pPr>
      <w:r w:rsidRPr="00155464">
        <w:rPr>
          <w:b/>
          <w:bCs/>
        </w:rPr>
        <w:t>Özel Fon ile Ortaklar ve Personel İçin Yardım Fonu:</w:t>
      </w:r>
    </w:p>
    <w:p w:rsidR="00556803" w:rsidRPr="00155464" w:rsidRDefault="00556803" w:rsidP="00653A2C">
      <w:pPr>
        <w:shd w:val="clear" w:color="auto" w:fill="FFFFFF"/>
        <w:ind w:firstLine="720"/>
        <w:jc w:val="both"/>
      </w:pPr>
      <w:r w:rsidRPr="00155464">
        <w:rPr>
          <w:b/>
          <w:bCs/>
        </w:rPr>
        <w:t xml:space="preserve">Madde 65- </w:t>
      </w:r>
      <w:r w:rsidRPr="00155464">
        <w:t>64’üncü maddenin 2’nci fıkrasına göre kararlaştırılacak miktarlar, kooperatifin gelişmesine yarayacak işler</w:t>
      </w:r>
      <w:r w:rsidR="006E0870">
        <w:t>de kul</w:t>
      </w:r>
      <w:r w:rsidRPr="00155464">
        <w:t>lanılmak üzere özel bir fon ile ortaklar ve personel için yardım fonu hesaplarında toplanır.</w:t>
      </w:r>
    </w:p>
    <w:p w:rsidR="00556803" w:rsidRPr="00155464" w:rsidRDefault="00556803" w:rsidP="00CA16CA">
      <w:pPr>
        <w:shd w:val="clear" w:color="auto" w:fill="FFFFFF"/>
        <w:spacing w:before="80"/>
        <w:ind w:firstLine="720"/>
        <w:jc w:val="both"/>
      </w:pPr>
      <w:r w:rsidRPr="00155464">
        <w:t>Bu fonlarda toplanan hasılanın kullanımına ilişkin esaslar genel kurulca kararlaştırılır</w:t>
      </w:r>
      <w:r w:rsidR="00102ABA" w:rsidRPr="00155464">
        <w:t>.</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Yedek Akçelerin ve Fonların Nemalandırılması:</w:t>
      </w:r>
    </w:p>
    <w:p w:rsidR="00556803" w:rsidRPr="00155464" w:rsidRDefault="00556803" w:rsidP="00CA16CA">
      <w:pPr>
        <w:shd w:val="clear" w:color="auto" w:fill="FFFFFF"/>
        <w:spacing w:after="120"/>
        <w:ind w:firstLine="720"/>
        <w:jc w:val="both"/>
      </w:pPr>
      <w:r w:rsidRPr="00155464">
        <w:rPr>
          <w:b/>
          <w:bCs/>
        </w:rPr>
        <w:t>Madde 66-</w:t>
      </w:r>
      <w:r w:rsidR="00653A2C">
        <w:rPr>
          <w:b/>
          <w:bCs/>
        </w:rPr>
        <w:t xml:space="preserve"> </w:t>
      </w:r>
      <w:r w:rsidRPr="00155464">
        <w:t>Yedek akçelerin ve özel fonların nemalandırılmasına ilişkin şekil ve şartlar genel kurulca kararlaştırılır.</w:t>
      </w:r>
    </w:p>
    <w:p w:rsidR="00556803" w:rsidRPr="00155464" w:rsidRDefault="00556803" w:rsidP="00CA16CA">
      <w:pPr>
        <w:widowControl w:val="0"/>
        <w:shd w:val="clear" w:color="auto" w:fill="FFFFFF"/>
        <w:autoSpaceDE w:val="0"/>
        <w:autoSpaceDN w:val="0"/>
        <w:adjustRightInd w:val="0"/>
        <w:spacing w:before="80"/>
        <w:ind w:firstLine="720"/>
        <w:jc w:val="both"/>
      </w:pPr>
      <w:r w:rsidRPr="00155464">
        <w:t xml:space="preserve">Yedek akçelerin ve özel fonların kullanılış şekil ve şartları </w:t>
      </w:r>
      <w:proofErr w:type="spellStart"/>
      <w:r w:rsidRPr="00155464">
        <w:t>anasözleşmede</w:t>
      </w:r>
      <w:proofErr w:type="spellEnd"/>
      <w:r w:rsidRPr="00155464">
        <w:t xml:space="preserve"> gösterilir.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Devir Teslim Tutanağı: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Madde 67-</w:t>
      </w:r>
      <w:r w:rsidR="00653A2C">
        <w:rPr>
          <w:b/>
          <w:bCs/>
        </w:rPr>
        <w:t xml:space="preserve"> </w:t>
      </w:r>
      <w:r w:rsidRPr="00155464">
        <w:t>Yönetim kurulu üyeleri ve memurları, görev devir ve teslimleri sırasında sorumlulukları altındaki para, mal, defter, belge ve diğer kooperatif varlıklarını bir tutanakla yeni görevlilere teslim etmekle yükümlüdürler.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Avanslar ve Ödemeler:</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68- </w:t>
      </w:r>
      <w:r w:rsidRPr="00155464">
        <w:t>Kooperatifin amaç ve işleri dışında avans verilemez ve ödeme yapılamaz. Her türlü ödemelerin geçerli belgelere dayandırılması şarttır.</w:t>
      </w:r>
    </w:p>
    <w:p w:rsidR="00556803" w:rsidRPr="00155464" w:rsidRDefault="00556803" w:rsidP="00CA16CA">
      <w:pPr>
        <w:widowControl w:val="0"/>
        <w:shd w:val="clear" w:color="auto" w:fill="FFFFFF"/>
        <w:autoSpaceDE w:val="0"/>
        <w:autoSpaceDN w:val="0"/>
        <w:adjustRightInd w:val="0"/>
        <w:spacing w:before="80"/>
        <w:ind w:firstLine="720"/>
        <w:jc w:val="both"/>
      </w:pPr>
      <w:r w:rsidRPr="00155464">
        <w:t>Verilecek avansın sebebi, miktarı, süresi, geri alınma şartları, kapatılması şekli ile kasada günlük olarak bulundurulacak azami para miktarı ve kooperatif parasının amaçlara uygun şekilde değerlendirilmesi usulü yönetim kurulu tarafından belirlenir.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Kooperatifin Aczi Halinde Yapılacak İşler:</w:t>
      </w:r>
    </w:p>
    <w:p w:rsidR="00556803" w:rsidRPr="00155464" w:rsidRDefault="00556803" w:rsidP="00CA16CA">
      <w:pPr>
        <w:widowControl w:val="0"/>
        <w:shd w:val="clear" w:color="auto" w:fill="FFFFFF"/>
        <w:autoSpaceDE w:val="0"/>
        <w:autoSpaceDN w:val="0"/>
        <w:adjustRightInd w:val="0"/>
        <w:spacing w:after="120"/>
        <w:ind w:firstLine="720"/>
        <w:jc w:val="both"/>
      </w:pPr>
      <w:r w:rsidRPr="00155464">
        <w:rPr>
          <w:b/>
          <w:bCs/>
        </w:rPr>
        <w:t xml:space="preserve">Madde 69- </w:t>
      </w:r>
      <w:r w:rsidRPr="00155464">
        <w:t xml:space="preserve">Kooperatifin aciz halinde bulunduğunu kabul ettirecek ciddi sebepler mevcut ise, yönetim kurulu piyasada cari fiyatlar esas olmak üzere, derhal bir ara bilançosu tanzim eder. Son yılın bilançosu veya daha sonra yapılan bir tasfiye bilançosu veyahut yukarıda sözü geçen ara bilançosu kooperatif mevcudunun borçlarını artık karşılamayacağını gösteriyorsa yönetim kurulu Ticaret Bakanlığına durumu bildirir ve genel kurulu derhal olağanüstü toplantıya çağırır. </w:t>
      </w:r>
    </w:p>
    <w:p w:rsidR="00556803" w:rsidRPr="00155464" w:rsidRDefault="00556803" w:rsidP="006A0EDA">
      <w:pPr>
        <w:widowControl w:val="0"/>
        <w:shd w:val="clear" w:color="auto" w:fill="FFFFFF"/>
        <w:autoSpaceDE w:val="0"/>
        <w:autoSpaceDN w:val="0"/>
        <w:adjustRightInd w:val="0"/>
        <w:spacing w:before="60"/>
        <w:ind w:firstLine="720"/>
        <w:jc w:val="both"/>
      </w:pPr>
      <w:r w:rsidRPr="00155464">
        <w:t xml:space="preserve">Son yılın bilançosunda kooperatif varlığının yarısı karşılıksız kalırsa yönetim kurulu derhal genel kurulu toplantıya çağırarak durumu ortaklara arz eder. Aynı zamanda ilgili mahkeme ile Ticaret </w:t>
      </w:r>
      <w:r w:rsidRPr="00155464">
        <w:lastRenderedPageBreak/>
        <w:t>Bakanlığına bilgi verir. Ancak, bilançoda tespit edilen açık, üç ay içinde ortakların ek ödemeleri ile kapanmadığı takdirde yine Bakanlık haberdar edilir.</w:t>
      </w:r>
    </w:p>
    <w:p w:rsidR="00556803" w:rsidRPr="00155464" w:rsidRDefault="00556803" w:rsidP="006A0EDA">
      <w:pPr>
        <w:widowControl w:val="0"/>
        <w:shd w:val="clear" w:color="auto" w:fill="FFFFFF"/>
        <w:autoSpaceDE w:val="0"/>
        <w:autoSpaceDN w:val="0"/>
        <w:adjustRightInd w:val="0"/>
        <w:spacing w:before="60"/>
        <w:ind w:firstLine="720"/>
        <w:jc w:val="both"/>
      </w:pPr>
      <w:r w:rsidRPr="00155464">
        <w:t>Mali durumun düzeltilmesinin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w:t>
      </w:r>
    </w:p>
    <w:p w:rsidR="00102ABA" w:rsidRPr="00155464" w:rsidRDefault="00102ABA" w:rsidP="00CA16CA">
      <w:pPr>
        <w:spacing w:before="120"/>
        <w:ind w:firstLine="720"/>
        <w:jc w:val="both"/>
        <w:rPr>
          <w:b/>
        </w:rPr>
      </w:pPr>
      <w:r w:rsidRPr="00155464">
        <w:rPr>
          <w:b/>
        </w:rPr>
        <w:t>DEFTERLER:</w:t>
      </w:r>
    </w:p>
    <w:p w:rsidR="00102ABA" w:rsidRPr="00155464" w:rsidRDefault="00102ABA" w:rsidP="00CA16CA">
      <w:pPr>
        <w:spacing w:before="120"/>
        <w:ind w:firstLine="720"/>
        <w:jc w:val="both"/>
        <w:rPr>
          <w:b/>
        </w:rPr>
      </w:pPr>
      <w:r w:rsidRPr="00155464">
        <w:rPr>
          <w:b/>
        </w:rPr>
        <w:t>Tutulacak Defterler:</w:t>
      </w:r>
    </w:p>
    <w:p w:rsidR="00102ABA" w:rsidRPr="00155464" w:rsidRDefault="00102ABA" w:rsidP="00CA16CA">
      <w:pPr>
        <w:spacing w:after="120"/>
        <w:ind w:firstLine="720"/>
        <w:jc w:val="both"/>
      </w:pPr>
      <w:r w:rsidRPr="00155464">
        <w:rPr>
          <w:b/>
        </w:rPr>
        <w:t xml:space="preserve">Madde 70- </w:t>
      </w:r>
      <w:r w:rsidRPr="00155464">
        <w:t>Kooperatifte aşağıdaki defterlerin tutulması zorunludur:</w:t>
      </w:r>
    </w:p>
    <w:p w:rsidR="00102ABA" w:rsidRPr="00155464" w:rsidRDefault="00102ABA" w:rsidP="000810FB">
      <w:pPr>
        <w:widowControl w:val="0"/>
        <w:numPr>
          <w:ilvl w:val="0"/>
          <w:numId w:val="23"/>
        </w:numPr>
        <w:tabs>
          <w:tab w:val="left" w:pos="993"/>
        </w:tabs>
        <w:suppressAutoHyphens w:val="0"/>
        <w:autoSpaceDE w:val="0"/>
        <w:autoSpaceDN w:val="0"/>
        <w:adjustRightInd w:val="0"/>
        <w:spacing w:before="120"/>
        <w:ind w:left="0" w:firstLine="720"/>
        <w:jc w:val="both"/>
      </w:pPr>
      <w:r w:rsidRPr="00155464">
        <w:t xml:space="preserve">Yevmiye Defteri, </w:t>
      </w:r>
    </w:p>
    <w:p w:rsidR="00102ABA" w:rsidRPr="00155464" w:rsidRDefault="00102ABA" w:rsidP="000810FB">
      <w:pPr>
        <w:widowControl w:val="0"/>
        <w:numPr>
          <w:ilvl w:val="0"/>
          <w:numId w:val="23"/>
        </w:numPr>
        <w:tabs>
          <w:tab w:val="left" w:pos="993"/>
        </w:tabs>
        <w:suppressAutoHyphens w:val="0"/>
        <w:autoSpaceDE w:val="0"/>
        <w:autoSpaceDN w:val="0"/>
        <w:adjustRightInd w:val="0"/>
        <w:ind w:left="0" w:firstLine="720"/>
        <w:jc w:val="both"/>
      </w:pPr>
      <w:r w:rsidRPr="00155464">
        <w:t>Defteri Kebir,</w:t>
      </w:r>
    </w:p>
    <w:p w:rsidR="00102ABA" w:rsidRPr="00155464" w:rsidRDefault="00102ABA" w:rsidP="000810FB">
      <w:pPr>
        <w:widowControl w:val="0"/>
        <w:numPr>
          <w:ilvl w:val="0"/>
          <w:numId w:val="23"/>
        </w:numPr>
        <w:tabs>
          <w:tab w:val="left" w:pos="993"/>
        </w:tabs>
        <w:suppressAutoHyphens w:val="0"/>
        <w:autoSpaceDE w:val="0"/>
        <w:autoSpaceDN w:val="0"/>
        <w:adjustRightInd w:val="0"/>
        <w:ind w:left="0" w:firstLine="720"/>
        <w:jc w:val="both"/>
      </w:pPr>
      <w:r w:rsidRPr="00155464">
        <w:t xml:space="preserve">Envanter Defteri, </w:t>
      </w:r>
    </w:p>
    <w:p w:rsidR="00102ABA" w:rsidRPr="00155464" w:rsidRDefault="00102ABA" w:rsidP="000810FB">
      <w:pPr>
        <w:widowControl w:val="0"/>
        <w:numPr>
          <w:ilvl w:val="0"/>
          <w:numId w:val="23"/>
        </w:numPr>
        <w:tabs>
          <w:tab w:val="left" w:pos="993"/>
        </w:tabs>
        <w:suppressAutoHyphens w:val="0"/>
        <w:autoSpaceDE w:val="0"/>
        <w:autoSpaceDN w:val="0"/>
        <w:adjustRightInd w:val="0"/>
        <w:ind w:left="0" w:firstLine="720"/>
        <w:jc w:val="both"/>
      </w:pPr>
      <w:r w:rsidRPr="00155464">
        <w:t>Ortaklar (Pay) Defteri</w:t>
      </w:r>
    </w:p>
    <w:p w:rsidR="00102ABA" w:rsidRPr="00155464" w:rsidRDefault="00102ABA" w:rsidP="000810FB">
      <w:pPr>
        <w:widowControl w:val="0"/>
        <w:numPr>
          <w:ilvl w:val="0"/>
          <w:numId w:val="23"/>
        </w:numPr>
        <w:tabs>
          <w:tab w:val="left" w:pos="993"/>
        </w:tabs>
        <w:suppressAutoHyphens w:val="0"/>
        <w:autoSpaceDE w:val="0"/>
        <w:autoSpaceDN w:val="0"/>
        <w:adjustRightInd w:val="0"/>
        <w:ind w:left="0" w:firstLine="720"/>
        <w:jc w:val="both"/>
      </w:pPr>
      <w:r w:rsidRPr="00155464">
        <w:t xml:space="preserve">Yönetim Kurulu Karar Defteri, </w:t>
      </w:r>
    </w:p>
    <w:p w:rsidR="00102ABA" w:rsidRPr="00155464" w:rsidRDefault="00102ABA" w:rsidP="000810FB">
      <w:pPr>
        <w:widowControl w:val="0"/>
        <w:numPr>
          <w:ilvl w:val="0"/>
          <w:numId w:val="23"/>
        </w:numPr>
        <w:tabs>
          <w:tab w:val="left" w:pos="993"/>
        </w:tabs>
        <w:suppressAutoHyphens w:val="0"/>
        <w:autoSpaceDE w:val="0"/>
        <w:autoSpaceDN w:val="0"/>
        <w:adjustRightInd w:val="0"/>
        <w:ind w:left="0" w:firstLine="720"/>
        <w:jc w:val="both"/>
      </w:pPr>
      <w:r w:rsidRPr="00155464">
        <w:t>Genel Kurul Karar ve Müzakere Defteri.</w:t>
      </w:r>
    </w:p>
    <w:p w:rsidR="00102ABA" w:rsidRPr="00155464" w:rsidRDefault="00102ABA" w:rsidP="00CA16CA">
      <w:pPr>
        <w:spacing w:before="80"/>
        <w:ind w:firstLine="720"/>
        <w:jc w:val="both"/>
      </w:pPr>
      <w:r w:rsidRPr="00155464">
        <w:t>Kooperatifte bu defterlerden başka 6102 sayılı Türk Ticaret Kanunu’nun 64/5’inci maddesi gereği işin mahiyeti ve öneminin gerektirdiği diğer defterler de tutulur.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Yevmiye Defteri:</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 71-</w:t>
      </w:r>
      <w:r w:rsidRPr="00155464">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Yevmiye maddelerinin en az aşağıdaki bilgileri içermesi şarttır:</w:t>
      </w:r>
    </w:p>
    <w:p w:rsidR="00102ABA" w:rsidRPr="008B6822" w:rsidRDefault="00102ABA" w:rsidP="000810FB">
      <w:pPr>
        <w:pStyle w:val="3-NormalYaz"/>
        <w:numPr>
          <w:ilvl w:val="0"/>
          <w:numId w:val="24"/>
        </w:numPr>
        <w:tabs>
          <w:tab w:val="clear" w:pos="566"/>
          <w:tab w:val="left" w:pos="993"/>
        </w:tabs>
        <w:ind w:left="0" w:firstLine="720"/>
        <w:rPr>
          <w:rFonts w:hAnsi="Times New Roman"/>
          <w:sz w:val="24"/>
          <w:szCs w:val="24"/>
        </w:rPr>
      </w:pPr>
      <w:r w:rsidRPr="008B6822">
        <w:rPr>
          <w:rFonts w:hAnsi="Times New Roman"/>
          <w:sz w:val="24"/>
          <w:szCs w:val="24"/>
        </w:rPr>
        <w:t>Madde sıra numarası,</w:t>
      </w:r>
    </w:p>
    <w:p w:rsidR="00102ABA" w:rsidRPr="008B6822" w:rsidRDefault="00102ABA" w:rsidP="000810FB">
      <w:pPr>
        <w:pStyle w:val="3-NormalYaz"/>
        <w:numPr>
          <w:ilvl w:val="0"/>
          <w:numId w:val="24"/>
        </w:numPr>
        <w:tabs>
          <w:tab w:val="clear" w:pos="566"/>
          <w:tab w:val="left" w:pos="993"/>
        </w:tabs>
        <w:ind w:left="0" w:firstLine="720"/>
        <w:rPr>
          <w:rFonts w:hAnsi="Times New Roman"/>
          <w:sz w:val="24"/>
          <w:szCs w:val="24"/>
        </w:rPr>
      </w:pPr>
      <w:r w:rsidRPr="008B6822">
        <w:rPr>
          <w:rFonts w:hAnsi="Times New Roman"/>
          <w:sz w:val="24"/>
          <w:szCs w:val="24"/>
        </w:rPr>
        <w:t>Tarih,</w:t>
      </w:r>
    </w:p>
    <w:p w:rsidR="00102ABA" w:rsidRPr="008B6822" w:rsidRDefault="00102ABA" w:rsidP="000810FB">
      <w:pPr>
        <w:pStyle w:val="3-NormalYaz"/>
        <w:numPr>
          <w:ilvl w:val="0"/>
          <w:numId w:val="24"/>
        </w:numPr>
        <w:tabs>
          <w:tab w:val="clear" w:pos="566"/>
          <w:tab w:val="left" w:pos="993"/>
        </w:tabs>
        <w:ind w:left="0" w:firstLine="720"/>
        <w:rPr>
          <w:rFonts w:hAnsi="Times New Roman"/>
          <w:sz w:val="24"/>
          <w:szCs w:val="24"/>
        </w:rPr>
      </w:pPr>
      <w:r w:rsidRPr="008B6822">
        <w:rPr>
          <w:rFonts w:hAnsi="Times New Roman"/>
          <w:sz w:val="24"/>
          <w:szCs w:val="24"/>
        </w:rPr>
        <w:t>Borçlu hesap,</w:t>
      </w:r>
    </w:p>
    <w:p w:rsidR="00102ABA" w:rsidRPr="008B6822" w:rsidRDefault="00102ABA" w:rsidP="000810FB">
      <w:pPr>
        <w:pStyle w:val="3-NormalYaz"/>
        <w:numPr>
          <w:ilvl w:val="0"/>
          <w:numId w:val="24"/>
        </w:numPr>
        <w:tabs>
          <w:tab w:val="clear" w:pos="566"/>
          <w:tab w:val="left" w:pos="993"/>
        </w:tabs>
        <w:ind w:left="0" w:firstLine="720"/>
        <w:rPr>
          <w:rFonts w:hAnsi="Times New Roman"/>
          <w:sz w:val="24"/>
          <w:szCs w:val="24"/>
        </w:rPr>
      </w:pPr>
      <w:r w:rsidRPr="008B6822">
        <w:rPr>
          <w:rFonts w:hAnsi="Times New Roman"/>
          <w:sz w:val="24"/>
          <w:szCs w:val="24"/>
        </w:rPr>
        <w:t>Alacaklı hesap,</w:t>
      </w:r>
    </w:p>
    <w:p w:rsidR="00102ABA" w:rsidRPr="008B6822" w:rsidRDefault="00102ABA" w:rsidP="000810FB">
      <w:pPr>
        <w:pStyle w:val="3-NormalYaz"/>
        <w:numPr>
          <w:ilvl w:val="0"/>
          <w:numId w:val="24"/>
        </w:numPr>
        <w:tabs>
          <w:tab w:val="clear" w:pos="566"/>
          <w:tab w:val="left" w:pos="993"/>
        </w:tabs>
        <w:ind w:left="0" w:firstLine="720"/>
        <w:rPr>
          <w:rFonts w:hAnsi="Times New Roman"/>
          <w:sz w:val="24"/>
          <w:szCs w:val="24"/>
        </w:rPr>
      </w:pPr>
      <w:r w:rsidRPr="008B6822">
        <w:rPr>
          <w:rFonts w:hAnsi="Times New Roman"/>
          <w:sz w:val="24"/>
          <w:szCs w:val="24"/>
        </w:rPr>
        <w:t>Tutar,</w:t>
      </w:r>
    </w:p>
    <w:p w:rsidR="00102ABA" w:rsidRPr="008B6822" w:rsidRDefault="00102ABA" w:rsidP="000810FB">
      <w:pPr>
        <w:pStyle w:val="3-NormalYaz"/>
        <w:numPr>
          <w:ilvl w:val="0"/>
          <w:numId w:val="24"/>
        </w:numPr>
        <w:tabs>
          <w:tab w:val="clear" w:pos="566"/>
          <w:tab w:val="left" w:pos="993"/>
        </w:tabs>
        <w:ind w:left="0" w:firstLine="720"/>
        <w:rPr>
          <w:rFonts w:hAnsi="Times New Roman"/>
          <w:sz w:val="24"/>
          <w:szCs w:val="24"/>
        </w:rPr>
      </w:pPr>
      <w:r w:rsidRPr="008B6822">
        <w:rPr>
          <w:rFonts w:hAnsi="Times New Roman"/>
          <w:sz w:val="24"/>
          <w:szCs w:val="24"/>
        </w:rPr>
        <w:t>Her kaydın dayandığı belgelerin türü ile varsa tarihleri ve sayıları.</w:t>
      </w:r>
      <w:r w:rsidR="00E43D9A" w:rsidRPr="008B6822">
        <w:rPr>
          <w:rFonts w:hAnsi="Times New Roman"/>
          <w:sz w:val="24"/>
          <w:szCs w:val="24"/>
        </w:rPr>
        <w:t xml:space="preserve"> </w:t>
      </w:r>
    </w:p>
    <w:p w:rsidR="00102ABA" w:rsidRPr="00155464" w:rsidRDefault="00102ABA" w:rsidP="00CA16CA">
      <w:pPr>
        <w:pStyle w:val="3-NormalYaz"/>
        <w:spacing w:before="80"/>
        <w:ind w:firstLine="720"/>
        <w:rPr>
          <w:rFonts w:hAnsi="Times New Roman"/>
          <w:sz w:val="24"/>
          <w:szCs w:val="24"/>
        </w:rPr>
      </w:pPr>
      <w:r w:rsidRPr="00155464">
        <w:rPr>
          <w:rFonts w:hAnsi="Times New Roman"/>
          <w:sz w:val="24"/>
          <w:szCs w:val="24"/>
        </w:rPr>
        <w:t>Yevmiye defteri ciltli ve sayfaları müteselsil sıra numaralı olur; vergi kanunlarına uygun olmak şartıyla müteharrik yapraklı defterler de kullanılabilir.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Defteri Kebir:</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 72-</w:t>
      </w:r>
      <w:r w:rsidRPr="00155464">
        <w:rPr>
          <w:rFonts w:hAnsi="Times New Roman"/>
          <w:sz w:val="24"/>
          <w:szCs w:val="24"/>
        </w:rPr>
        <w:t xml:space="preserve"> Defteri kebir, yevmiye defterine geçirilmiş olan işlemleri buradan alarak sistemli bir şekilde ilgili olduğu hesaplara dağıtan ve </w:t>
      </w:r>
      <w:proofErr w:type="spellStart"/>
      <w:r w:rsidRPr="00155464">
        <w:rPr>
          <w:rFonts w:hAnsi="Times New Roman"/>
          <w:sz w:val="24"/>
          <w:szCs w:val="24"/>
        </w:rPr>
        <w:t>tasnifli</w:t>
      </w:r>
      <w:proofErr w:type="spellEnd"/>
      <w:r w:rsidRPr="00155464">
        <w:rPr>
          <w:rFonts w:hAnsi="Times New Roman"/>
          <w:sz w:val="24"/>
          <w:szCs w:val="24"/>
        </w:rPr>
        <w:t xml:space="preserve"> olarak bu hesaplarda toplayan defterdir.</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Defteri kebirdeki kayıtların en az aşağıdaki bilgileri içermesi şarttır:</w:t>
      </w:r>
    </w:p>
    <w:p w:rsidR="00102ABA" w:rsidRPr="00155464" w:rsidRDefault="00102ABA" w:rsidP="000810FB">
      <w:pPr>
        <w:pStyle w:val="3-NormalYaz"/>
        <w:numPr>
          <w:ilvl w:val="0"/>
          <w:numId w:val="25"/>
        </w:numPr>
        <w:tabs>
          <w:tab w:val="clear" w:pos="566"/>
          <w:tab w:val="left" w:pos="993"/>
        </w:tabs>
        <w:ind w:left="0" w:firstLine="720"/>
        <w:rPr>
          <w:rFonts w:hAnsi="Times New Roman"/>
          <w:sz w:val="24"/>
          <w:szCs w:val="24"/>
        </w:rPr>
      </w:pPr>
      <w:r w:rsidRPr="00155464">
        <w:rPr>
          <w:rFonts w:hAnsi="Times New Roman"/>
          <w:sz w:val="24"/>
          <w:szCs w:val="24"/>
        </w:rPr>
        <w:t>Tarih,</w:t>
      </w:r>
    </w:p>
    <w:p w:rsidR="00102ABA" w:rsidRPr="00155464" w:rsidRDefault="00102ABA" w:rsidP="000810FB">
      <w:pPr>
        <w:pStyle w:val="3-NormalYaz"/>
        <w:numPr>
          <w:ilvl w:val="0"/>
          <w:numId w:val="25"/>
        </w:numPr>
        <w:tabs>
          <w:tab w:val="clear" w:pos="566"/>
          <w:tab w:val="left" w:pos="993"/>
        </w:tabs>
        <w:ind w:left="0" w:firstLine="720"/>
        <w:rPr>
          <w:rFonts w:hAnsi="Times New Roman"/>
          <w:sz w:val="24"/>
          <w:szCs w:val="24"/>
        </w:rPr>
      </w:pPr>
      <w:r w:rsidRPr="00155464">
        <w:rPr>
          <w:rFonts w:hAnsi="Times New Roman"/>
          <w:sz w:val="24"/>
          <w:szCs w:val="24"/>
        </w:rPr>
        <w:t>Yevmiye defteri madde sıra numarası,</w:t>
      </w:r>
    </w:p>
    <w:p w:rsidR="00102ABA" w:rsidRPr="00155464" w:rsidRDefault="00102ABA" w:rsidP="000810FB">
      <w:pPr>
        <w:pStyle w:val="3-NormalYaz"/>
        <w:numPr>
          <w:ilvl w:val="0"/>
          <w:numId w:val="25"/>
        </w:numPr>
        <w:tabs>
          <w:tab w:val="clear" w:pos="566"/>
          <w:tab w:val="left" w:pos="993"/>
        </w:tabs>
        <w:ind w:left="0" w:firstLine="720"/>
        <w:rPr>
          <w:rFonts w:hAnsi="Times New Roman"/>
          <w:sz w:val="24"/>
          <w:szCs w:val="24"/>
        </w:rPr>
      </w:pPr>
      <w:r w:rsidRPr="00155464">
        <w:rPr>
          <w:rFonts w:hAnsi="Times New Roman"/>
          <w:sz w:val="24"/>
          <w:szCs w:val="24"/>
        </w:rPr>
        <w:t>Tutar,</w:t>
      </w:r>
    </w:p>
    <w:p w:rsidR="00102ABA" w:rsidRPr="00155464" w:rsidRDefault="00102ABA" w:rsidP="000810FB">
      <w:pPr>
        <w:pStyle w:val="3-NormalYaz"/>
        <w:numPr>
          <w:ilvl w:val="0"/>
          <w:numId w:val="25"/>
        </w:numPr>
        <w:tabs>
          <w:tab w:val="clear" w:pos="566"/>
          <w:tab w:val="left" w:pos="993"/>
        </w:tabs>
        <w:ind w:left="0" w:firstLine="720"/>
        <w:rPr>
          <w:rFonts w:hAnsi="Times New Roman"/>
          <w:sz w:val="24"/>
          <w:szCs w:val="24"/>
        </w:rPr>
      </w:pPr>
      <w:r w:rsidRPr="00155464">
        <w:rPr>
          <w:rFonts w:hAnsi="Times New Roman"/>
          <w:sz w:val="24"/>
          <w:szCs w:val="24"/>
        </w:rPr>
        <w:t>Toplu hesaplarda yardımcı nihai hesapların isimleri.</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71’inci maddenin üçüncü fıkrası hükmü defteri kebir hakkında da uygulanır.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Envanter Defteri:</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Madde73-</w:t>
      </w:r>
      <w:r w:rsidRPr="00155464">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102ABA" w:rsidRPr="00155464" w:rsidRDefault="00102ABA" w:rsidP="00CA16CA">
      <w:pPr>
        <w:pStyle w:val="3-NormalYaz"/>
        <w:spacing w:before="80"/>
        <w:ind w:firstLine="720"/>
        <w:rPr>
          <w:rFonts w:hAnsi="Times New Roman"/>
          <w:sz w:val="24"/>
          <w:szCs w:val="24"/>
        </w:rPr>
      </w:pPr>
      <w:r w:rsidRPr="00155464">
        <w:rPr>
          <w:rFonts w:hAnsi="Times New Roman"/>
          <w:sz w:val="24"/>
          <w:szCs w:val="24"/>
        </w:rPr>
        <w:lastRenderedPageBreak/>
        <w:t xml:space="preserve">Hesap dönemi on iki ayı geçemez. Vergi Usul Kanunu’nun ilgili hükümleri saklı kalmak kaydıyla </w:t>
      </w:r>
      <w:proofErr w:type="gramStart"/>
      <w:r w:rsidRPr="00155464">
        <w:rPr>
          <w:rFonts w:hAnsi="Times New Roman"/>
          <w:sz w:val="24"/>
          <w:szCs w:val="24"/>
        </w:rPr>
        <w:t>envanter</w:t>
      </w:r>
      <w:proofErr w:type="gramEnd"/>
      <w:r w:rsidRPr="00155464">
        <w:rPr>
          <w:rFonts w:hAnsi="Times New Roman"/>
          <w:sz w:val="24"/>
          <w:szCs w:val="24"/>
        </w:rPr>
        <w:t>, düzenli bir işletme faaliyetinin akışına uygun düşen süre içinde ve her halükarda hesap döneminin sonundan itibaren üç ay içinde çıkarılır ve deftere kaydedilir.</w:t>
      </w:r>
    </w:p>
    <w:p w:rsidR="00102ABA" w:rsidRPr="00155464" w:rsidRDefault="00102ABA" w:rsidP="00CA16CA">
      <w:pPr>
        <w:pStyle w:val="3-NormalYaz"/>
        <w:spacing w:before="80"/>
        <w:ind w:firstLine="720"/>
        <w:rPr>
          <w:rFonts w:hAnsi="Times New Roman"/>
          <w:sz w:val="24"/>
          <w:szCs w:val="24"/>
        </w:rPr>
      </w:pPr>
      <w:r w:rsidRPr="00155464">
        <w:rPr>
          <w:rFonts w:hAnsi="Times New Roman"/>
          <w:sz w:val="24"/>
          <w:szCs w:val="24"/>
        </w:rPr>
        <w:t xml:space="preserve">71’inci maddenin üçüncü fıkrası hükmü </w:t>
      </w:r>
      <w:proofErr w:type="gramStart"/>
      <w:r w:rsidRPr="00155464">
        <w:rPr>
          <w:rFonts w:hAnsi="Times New Roman"/>
          <w:sz w:val="24"/>
          <w:szCs w:val="24"/>
        </w:rPr>
        <w:t>envanter</w:t>
      </w:r>
      <w:proofErr w:type="gramEnd"/>
      <w:r w:rsidRPr="00155464">
        <w:rPr>
          <w:rFonts w:hAnsi="Times New Roman"/>
          <w:sz w:val="24"/>
          <w:szCs w:val="24"/>
        </w:rPr>
        <w:t xml:space="preserve"> defteri hakkında da uygulanır.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Pay/Ortaklar Defteri:</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 74-</w:t>
      </w:r>
      <w:r w:rsidRPr="00155464">
        <w:rPr>
          <w:rFonts w:hAnsi="Times New Roman"/>
          <w:sz w:val="24"/>
          <w:szCs w:val="24"/>
        </w:rPr>
        <w:t xml:space="preserve"> Pay/Ortaklar defteri; kooperatif ortaklarının bilgilerinin kaydedildiği ciltli ve sayfaları müteselsil sıra numaralı defterdir.</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Pay/Ortaklar defterine yapılacak kayıtların en az aşağıdaki bilgileri içermesi şarttır:</w:t>
      </w:r>
    </w:p>
    <w:p w:rsidR="00102ABA" w:rsidRPr="00155464" w:rsidRDefault="00102ABA" w:rsidP="000810FB">
      <w:pPr>
        <w:pStyle w:val="3-NormalYaz"/>
        <w:numPr>
          <w:ilvl w:val="0"/>
          <w:numId w:val="26"/>
        </w:numPr>
        <w:tabs>
          <w:tab w:val="clear" w:pos="566"/>
          <w:tab w:val="left" w:pos="993"/>
        </w:tabs>
        <w:ind w:left="0" w:firstLine="720"/>
        <w:rPr>
          <w:rFonts w:hAnsi="Times New Roman"/>
          <w:sz w:val="24"/>
          <w:szCs w:val="24"/>
        </w:rPr>
      </w:pPr>
      <w:r w:rsidRPr="00155464">
        <w:rPr>
          <w:rFonts w:hAnsi="Times New Roman"/>
          <w:sz w:val="24"/>
          <w:szCs w:val="24"/>
        </w:rPr>
        <w:t>Kooperatifin unvanı,</w:t>
      </w:r>
    </w:p>
    <w:p w:rsidR="00102ABA" w:rsidRPr="00155464" w:rsidRDefault="00102ABA" w:rsidP="000810FB">
      <w:pPr>
        <w:pStyle w:val="3-NormalYaz"/>
        <w:numPr>
          <w:ilvl w:val="0"/>
          <w:numId w:val="26"/>
        </w:numPr>
        <w:tabs>
          <w:tab w:val="clear" w:pos="566"/>
          <w:tab w:val="left" w:pos="993"/>
        </w:tabs>
        <w:ind w:left="0" w:firstLine="720"/>
        <w:rPr>
          <w:rFonts w:hAnsi="Times New Roman"/>
          <w:sz w:val="24"/>
          <w:szCs w:val="24"/>
        </w:rPr>
      </w:pPr>
      <w:r w:rsidRPr="00155464">
        <w:rPr>
          <w:rFonts w:hAnsi="Times New Roman"/>
          <w:sz w:val="24"/>
          <w:szCs w:val="24"/>
        </w:rPr>
        <w:t>Ortağın adı soyadı veya unvanı,</w:t>
      </w:r>
    </w:p>
    <w:p w:rsidR="00102ABA" w:rsidRPr="00155464" w:rsidRDefault="00102ABA" w:rsidP="000810FB">
      <w:pPr>
        <w:pStyle w:val="3-NormalYaz"/>
        <w:numPr>
          <w:ilvl w:val="0"/>
          <w:numId w:val="26"/>
        </w:numPr>
        <w:tabs>
          <w:tab w:val="clear" w:pos="566"/>
          <w:tab w:val="left" w:pos="993"/>
        </w:tabs>
        <w:ind w:left="0" w:firstLine="720"/>
        <w:rPr>
          <w:rFonts w:hAnsi="Times New Roman"/>
          <w:sz w:val="24"/>
          <w:szCs w:val="24"/>
        </w:rPr>
      </w:pPr>
      <w:r w:rsidRPr="00155464">
        <w:rPr>
          <w:rFonts w:hAnsi="Times New Roman"/>
          <w:sz w:val="24"/>
          <w:szCs w:val="24"/>
        </w:rPr>
        <w:t>Ortağın iş ve konut adresi,</w:t>
      </w:r>
    </w:p>
    <w:p w:rsidR="00102ABA" w:rsidRPr="00155464" w:rsidRDefault="00102ABA" w:rsidP="000810FB">
      <w:pPr>
        <w:pStyle w:val="3-NormalYaz"/>
        <w:numPr>
          <w:ilvl w:val="0"/>
          <w:numId w:val="26"/>
        </w:numPr>
        <w:tabs>
          <w:tab w:val="clear" w:pos="566"/>
          <w:tab w:val="left" w:pos="993"/>
        </w:tabs>
        <w:ind w:left="0" w:firstLine="720"/>
        <w:rPr>
          <w:rFonts w:hAnsi="Times New Roman"/>
          <w:sz w:val="24"/>
          <w:szCs w:val="24"/>
        </w:rPr>
      </w:pPr>
      <w:r w:rsidRPr="00155464">
        <w:rPr>
          <w:rFonts w:hAnsi="Times New Roman"/>
          <w:sz w:val="24"/>
          <w:szCs w:val="24"/>
        </w:rPr>
        <w:t>Ortağın diğer iletişim bilgileri,</w:t>
      </w:r>
    </w:p>
    <w:p w:rsidR="00102ABA" w:rsidRPr="00155464" w:rsidRDefault="00102ABA" w:rsidP="000810FB">
      <w:pPr>
        <w:pStyle w:val="3-NormalYaz"/>
        <w:numPr>
          <w:ilvl w:val="0"/>
          <w:numId w:val="26"/>
        </w:numPr>
        <w:tabs>
          <w:tab w:val="clear" w:pos="566"/>
          <w:tab w:val="left" w:pos="993"/>
        </w:tabs>
        <w:ind w:left="0" w:firstLine="720"/>
        <w:rPr>
          <w:rFonts w:hAnsi="Times New Roman"/>
          <w:sz w:val="24"/>
          <w:szCs w:val="24"/>
        </w:rPr>
      </w:pPr>
      <w:r w:rsidRPr="00155464">
        <w:rPr>
          <w:rFonts w:hAnsi="Times New Roman"/>
          <w:sz w:val="24"/>
          <w:szCs w:val="24"/>
        </w:rPr>
        <w:t>Ortağın kooperatife girdiği ve çıktığı tarihler,</w:t>
      </w:r>
    </w:p>
    <w:p w:rsidR="00102ABA" w:rsidRPr="00155464" w:rsidRDefault="00102ABA" w:rsidP="000810FB">
      <w:pPr>
        <w:pStyle w:val="3-NormalYaz"/>
        <w:numPr>
          <w:ilvl w:val="0"/>
          <w:numId w:val="26"/>
        </w:numPr>
        <w:tabs>
          <w:tab w:val="clear" w:pos="566"/>
          <w:tab w:val="left" w:pos="993"/>
        </w:tabs>
        <w:ind w:left="0" w:firstLine="720"/>
        <w:rPr>
          <w:rFonts w:hAnsi="Times New Roman"/>
          <w:sz w:val="24"/>
          <w:szCs w:val="24"/>
        </w:rPr>
      </w:pPr>
      <w:r w:rsidRPr="00155464">
        <w:rPr>
          <w:rFonts w:hAnsi="Times New Roman"/>
          <w:sz w:val="24"/>
          <w:szCs w:val="24"/>
        </w:rPr>
        <w:t>Ortaklığın edinimi ve devrine ilişkin gerekli açıklamalar.</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Ortaklığın usulüne uygun olarak devredildiği ispat edilmediği sürece, devralan pay/ortaklar defterine yazılamaz.</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Her ortak defterde ayrı bir sayfada izlenir. Ortaklığı devralan yeni ortak da ayrı bir sayfada izlenir.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Yönetim Kurulu Karar Defteri:</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 75-</w:t>
      </w:r>
      <w:r w:rsidRPr="00155464">
        <w:rPr>
          <w:rFonts w:hAnsi="Times New Roman"/>
          <w:sz w:val="24"/>
          <w:szCs w:val="24"/>
        </w:rPr>
        <w:t xml:space="preserve"> Yönetim kurulu karar defteri, kooperatif yönetim kurulunun, kooperatif yönetimi ile ilgili olarak aldığı kararların yazılacağı ciltli ve sayfa numaraları teselsül eden defterdir.</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Karar defterindeki kayıtların en az aşağıdaki bilgileri içermesi şarttır:</w:t>
      </w:r>
    </w:p>
    <w:p w:rsidR="00102ABA" w:rsidRPr="00155464" w:rsidRDefault="00102ABA" w:rsidP="000810FB">
      <w:pPr>
        <w:pStyle w:val="3-NormalYaz"/>
        <w:numPr>
          <w:ilvl w:val="0"/>
          <w:numId w:val="27"/>
        </w:numPr>
        <w:tabs>
          <w:tab w:val="left" w:pos="993"/>
        </w:tabs>
        <w:ind w:left="0" w:firstLine="720"/>
        <w:rPr>
          <w:rFonts w:hAnsi="Times New Roman"/>
          <w:sz w:val="24"/>
          <w:szCs w:val="24"/>
        </w:rPr>
      </w:pPr>
      <w:r w:rsidRPr="00155464">
        <w:rPr>
          <w:rFonts w:hAnsi="Times New Roman"/>
          <w:sz w:val="24"/>
          <w:szCs w:val="24"/>
        </w:rPr>
        <w:t>Karar tarihi,</w:t>
      </w:r>
    </w:p>
    <w:p w:rsidR="00102ABA" w:rsidRPr="00155464" w:rsidRDefault="00102ABA" w:rsidP="000810FB">
      <w:pPr>
        <w:pStyle w:val="3-NormalYaz"/>
        <w:numPr>
          <w:ilvl w:val="0"/>
          <w:numId w:val="27"/>
        </w:numPr>
        <w:tabs>
          <w:tab w:val="left" w:pos="993"/>
        </w:tabs>
        <w:ind w:left="0" w:firstLine="720"/>
        <w:rPr>
          <w:rFonts w:hAnsi="Times New Roman"/>
          <w:sz w:val="24"/>
          <w:szCs w:val="24"/>
        </w:rPr>
      </w:pPr>
      <w:r w:rsidRPr="00155464">
        <w:rPr>
          <w:rFonts w:hAnsi="Times New Roman"/>
          <w:sz w:val="24"/>
          <w:szCs w:val="24"/>
        </w:rPr>
        <w:t>Karar sayısı,</w:t>
      </w:r>
    </w:p>
    <w:p w:rsidR="00102ABA" w:rsidRPr="00155464" w:rsidRDefault="00102ABA" w:rsidP="000810FB">
      <w:pPr>
        <w:pStyle w:val="3-NormalYaz"/>
        <w:numPr>
          <w:ilvl w:val="0"/>
          <w:numId w:val="27"/>
        </w:numPr>
        <w:tabs>
          <w:tab w:val="left" w:pos="993"/>
        </w:tabs>
        <w:ind w:left="0" w:firstLine="720"/>
        <w:rPr>
          <w:rFonts w:hAnsi="Times New Roman"/>
          <w:sz w:val="24"/>
          <w:szCs w:val="24"/>
        </w:rPr>
      </w:pPr>
      <w:r w:rsidRPr="00155464">
        <w:rPr>
          <w:rFonts w:hAnsi="Times New Roman"/>
          <w:sz w:val="24"/>
          <w:szCs w:val="24"/>
        </w:rPr>
        <w:t>Toplantıda hazır bulunanlar,</w:t>
      </w:r>
    </w:p>
    <w:p w:rsidR="00102ABA" w:rsidRPr="00155464" w:rsidRDefault="00102ABA" w:rsidP="000810FB">
      <w:pPr>
        <w:pStyle w:val="3-NormalYaz"/>
        <w:numPr>
          <w:ilvl w:val="0"/>
          <w:numId w:val="27"/>
        </w:numPr>
        <w:tabs>
          <w:tab w:val="left" w:pos="993"/>
        </w:tabs>
        <w:ind w:left="0" w:firstLine="720"/>
        <w:rPr>
          <w:rFonts w:hAnsi="Times New Roman"/>
          <w:sz w:val="24"/>
          <w:szCs w:val="24"/>
        </w:rPr>
      </w:pPr>
      <w:r w:rsidRPr="00155464">
        <w:rPr>
          <w:rFonts w:hAnsi="Times New Roman"/>
          <w:sz w:val="24"/>
          <w:szCs w:val="24"/>
        </w:rPr>
        <w:t>Kararın içeriği,</w:t>
      </w:r>
    </w:p>
    <w:p w:rsidR="00102ABA" w:rsidRPr="00155464" w:rsidRDefault="00102ABA" w:rsidP="000810FB">
      <w:pPr>
        <w:pStyle w:val="3-NormalYaz"/>
        <w:numPr>
          <w:ilvl w:val="0"/>
          <w:numId w:val="27"/>
        </w:numPr>
        <w:tabs>
          <w:tab w:val="left" w:pos="993"/>
        </w:tabs>
        <w:ind w:left="0" w:firstLine="720"/>
        <w:rPr>
          <w:rFonts w:hAnsi="Times New Roman"/>
          <w:sz w:val="24"/>
          <w:szCs w:val="24"/>
        </w:rPr>
      </w:pPr>
      <w:r w:rsidRPr="00155464">
        <w:rPr>
          <w:rFonts w:hAnsi="Times New Roman"/>
          <w:sz w:val="24"/>
          <w:szCs w:val="24"/>
        </w:rPr>
        <w:t>Üyelerin imzaları.</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Kararın, üyelerden birinin yaptığı öneri üzerine diğerlerinin yazılı onayı ile alındığı durumlarda bu husus ayrıca belirtilir ve imzaların bulunduğu kâğıt veya kâğıtlar da karar defterine yapıştırılır.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Bir önerinin veya önerilerin ıslak imza ile imzalanması şeklinde alınan kararlar 6102 sayılı Türk Ticaret Kanunu’nun 390’ıncı maddesinin dördüncü fıkrası uyarınca karar defterine yapıştırılır; aksi halde karar geçersizdir.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Genel Kurul Toplantı ve Müzakere Defteri:</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 xml:space="preserve">Madde 76- </w:t>
      </w:r>
      <w:r w:rsidRPr="00155464">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102ABA" w:rsidRPr="00155464" w:rsidRDefault="00102ABA" w:rsidP="00CA16CA">
      <w:pPr>
        <w:pStyle w:val="3-NormalYaz"/>
        <w:spacing w:before="120"/>
        <w:ind w:firstLine="720"/>
        <w:rPr>
          <w:rFonts w:hAnsi="Times New Roman"/>
          <w:sz w:val="24"/>
          <w:szCs w:val="24"/>
        </w:rPr>
      </w:pPr>
      <w:r w:rsidRPr="00155464">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Saklama Zorunluluğu:</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 77-</w:t>
      </w:r>
      <w:r w:rsidRPr="00155464">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lastRenderedPageBreak/>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Saklama süresi, ticari defterlere son kaydın yapıldığı veya muhasebe belgelerinin oluştuğu takvim yılının bitişiyle başlar.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155464">
        <w:rPr>
          <w:rFonts w:hAnsi="Times New Roman"/>
          <w:sz w:val="24"/>
          <w:szCs w:val="24"/>
        </w:rPr>
        <w:t>onbeş</w:t>
      </w:r>
      <w:proofErr w:type="spellEnd"/>
      <w:r w:rsidRPr="00155464">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rsidR="00102ABA" w:rsidRPr="00155464" w:rsidRDefault="00102ABA" w:rsidP="00267595">
      <w:pPr>
        <w:spacing w:before="80"/>
        <w:ind w:firstLine="720"/>
        <w:jc w:val="both"/>
      </w:pPr>
      <w:r w:rsidRPr="00155464">
        <w:t>Kooperatifin sona ermesi halinde ilgili belgeler 6102 sa</w:t>
      </w:r>
      <w:r w:rsidR="00F91C6D">
        <w:t>yılı Türk Ticaret Kanunu’nun 82’</w:t>
      </w:r>
      <w:r w:rsidRPr="00155464">
        <w:t>nci maddesi uyarınca on yıl süre ile Sulh Hukuk Mahkemesi tarafından saklanır.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Açılış Onayı Yapılacak Defterler ve Onay Zamanı:</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 xml:space="preserve">Madde 78- </w:t>
      </w:r>
      <w:r w:rsidRPr="00155464">
        <w:rPr>
          <w:rFonts w:hAnsi="Times New Roman"/>
          <w:sz w:val="24"/>
          <w:szCs w:val="24"/>
        </w:rPr>
        <w:t xml:space="preserve">Kooperatifin tutmakla yükümlü olduğu yevmiye defteri, defteri kebir, </w:t>
      </w:r>
      <w:proofErr w:type="gramStart"/>
      <w:r w:rsidRPr="00155464">
        <w:rPr>
          <w:rFonts w:hAnsi="Times New Roman"/>
          <w:sz w:val="24"/>
          <w:szCs w:val="24"/>
        </w:rPr>
        <w:t>envanter</w:t>
      </w:r>
      <w:proofErr w:type="gramEnd"/>
      <w:r w:rsidRPr="00155464">
        <w:rPr>
          <w:rFonts w:hAnsi="Times New Roman"/>
          <w:sz w:val="24"/>
          <w:szCs w:val="24"/>
        </w:rPr>
        <w:t xml:space="preserve"> defteri, pay/ortaklar defteri, yönetim kurulu karar defteri ile genel kurul toplantı ve müzakere defterinin açılış onayları kuruluş sırasında ve kullanmaya başlamadan önce, izleyen faaliyet dönemlerindeki açılış onayları </w:t>
      </w:r>
      <w:r w:rsidR="008B6822" w:rsidRPr="008B6822">
        <w:rPr>
          <w:rFonts w:hAnsi="Times New Roman"/>
          <w:sz w:val="24"/>
          <w:szCs w:val="24"/>
        </w:rPr>
        <w:t>6102 sayılı Türk Ticaret Kanununda belirtilen süreler dahilinde bu Kanun ve Ticari Defterlerin tasdikine ilişkin diğer mevzuat uyarınca yapılır.</w:t>
      </w:r>
      <w:r w:rsidR="008B6822">
        <w:rPr>
          <w:rFonts w:hAnsi="Times New Roman"/>
          <w:sz w:val="24"/>
          <w:szCs w:val="24"/>
        </w:rPr>
        <w:t xml:space="preserve"> </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 xml:space="preserve">Yevmiye defteri, defteri kebir, </w:t>
      </w:r>
      <w:proofErr w:type="gramStart"/>
      <w:r w:rsidRPr="00155464">
        <w:rPr>
          <w:rFonts w:hAnsi="Times New Roman"/>
          <w:sz w:val="24"/>
          <w:szCs w:val="24"/>
        </w:rPr>
        <w:t>envanter</w:t>
      </w:r>
      <w:proofErr w:type="gramEnd"/>
      <w:r w:rsidRPr="00155464">
        <w:rPr>
          <w:rFonts w:hAnsi="Times New Roman"/>
          <w:sz w:val="24"/>
          <w:szCs w:val="24"/>
        </w:rPr>
        <w:t xml:space="preserve">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102ABA" w:rsidRPr="00155464" w:rsidRDefault="00102ABA" w:rsidP="00267595">
      <w:pPr>
        <w:pStyle w:val="3-NormalYaz"/>
        <w:spacing w:before="80"/>
        <w:ind w:firstLine="720"/>
        <w:rPr>
          <w:rFonts w:hAnsi="Times New Roman"/>
          <w:sz w:val="24"/>
          <w:szCs w:val="24"/>
        </w:rPr>
      </w:pPr>
      <w:r w:rsidRPr="00155464">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Kapanış Onayı Yapılacak Defterler ile Onay Zamanı ve Şekli:</w:t>
      </w:r>
    </w:p>
    <w:p w:rsidR="00102ABA" w:rsidRPr="00155464" w:rsidRDefault="00102ABA" w:rsidP="00CA16CA">
      <w:pPr>
        <w:pStyle w:val="3-NormalYaz"/>
        <w:ind w:firstLine="720"/>
        <w:rPr>
          <w:rFonts w:hAnsi="Times New Roman"/>
          <w:sz w:val="24"/>
          <w:szCs w:val="24"/>
        </w:rPr>
      </w:pPr>
      <w:r w:rsidRPr="00155464">
        <w:rPr>
          <w:rFonts w:hAnsi="Times New Roman"/>
          <w:b/>
          <w:sz w:val="24"/>
          <w:szCs w:val="24"/>
        </w:rPr>
        <w:t>Madde 79-</w:t>
      </w:r>
      <w:r w:rsidRPr="00155464">
        <w:rPr>
          <w:rFonts w:hAnsi="Times New Roman"/>
          <w:sz w:val="24"/>
          <w:szCs w:val="24"/>
        </w:rPr>
        <w:t xml:space="preserve"> Yevmiye defteri ile yönetim kurulu karar defteri 6102 sayılı Türk Ticaret Kanunu</w:t>
      </w:r>
      <w:r w:rsidR="00F91C6D">
        <w:rPr>
          <w:rFonts w:hAnsi="Times New Roman"/>
          <w:sz w:val="24"/>
          <w:szCs w:val="24"/>
        </w:rPr>
        <w:t>’nun 64/3’</w:t>
      </w:r>
      <w:r w:rsidRPr="00155464">
        <w:rPr>
          <w:rFonts w:hAnsi="Times New Roman"/>
          <w:sz w:val="24"/>
          <w:szCs w:val="24"/>
        </w:rPr>
        <w:t xml:space="preserve">üncü maddesinde belirlenen süreler </w:t>
      </w:r>
      <w:proofErr w:type="gramStart"/>
      <w:r w:rsidRPr="00155464">
        <w:rPr>
          <w:rFonts w:hAnsi="Times New Roman"/>
          <w:sz w:val="24"/>
          <w:szCs w:val="24"/>
        </w:rPr>
        <w:t>dahilinde</w:t>
      </w:r>
      <w:proofErr w:type="gramEnd"/>
      <w:r w:rsidRPr="00155464">
        <w:rPr>
          <w:rFonts w:hAnsi="Times New Roman"/>
          <w:sz w:val="24"/>
          <w:szCs w:val="24"/>
        </w:rPr>
        <w:t xml:space="preserve"> notere ibraz edilip, son kaydın altına noterce “Görülmüştür” ibaresi yazılarak mühür ve imza ile onaylanması zorunludur.</w:t>
      </w:r>
    </w:p>
    <w:p w:rsidR="00102ABA" w:rsidRPr="00155464" w:rsidRDefault="00102ABA" w:rsidP="00CA16CA">
      <w:pPr>
        <w:pStyle w:val="3-NormalYaz"/>
        <w:spacing w:before="120"/>
        <w:ind w:firstLine="720"/>
        <w:rPr>
          <w:rFonts w:hAnsi="Times New Roman"/>
          <w:b/>
          <w:sz w:val="24"/>
          <w:szCs w:val="24"/>
        </w:rPr>
      </w:pPr>
      <w:r w:rsidRPr="00155464">
        <w:rPr>
          <w:rFonts w:hAnsi="Times New Roman"/>
          <w:b/>
          <w:sz w:val="24"/>
          <w:szCs w:val="24"/>
        </w:rPr>
        <w:t>Onay Yenileme:</w:t>
      </w:r>
    </w:p>
    <w:p w:rsidR="00102ABA" w:rsidRPr="00155464" w:rsidRDefault="00102ABA" w:rsidP="00CA16CA">
      <w:pPr>
        <w:pStyle w:val="3-NormalYaz"/>
        <w:tabs>
          <w:tab w:val="clear" w:pos="566"/>
          <w:tab w:val="left" w:pos="708"/>
        </w:tabs>
        <w:ind w:firstLine="720"/>
        <w:rPr>
          <w:rFonts w:hAnsi="Times New Roman"/>
          <w:sz w:val="24"/>
          <w:szCs w:val="24"/>
        </w:rPr>
      </w:pPr>
      <w:r w:rsidRPr="00155464">
        <w:rPr>
          <w:rFonts w:hAnsi="Times New Roman"/>
          <w:b/>
          <w:sz w:val="24"/>
          <w:szCs w:val="24"/>
        </w:rPr>
        <w:t>Madde 80-</w:t>
      </w:r>
      <w:r w:rsidRPr="00155464">
        <w:rPr>
          <w:rFonts w:hAnsi="Times New Roman"/>
          <w:sz w:val="24"/>
          <w:szCs w:val="24"/>
        </w:rPr>
        <w:t xml:space="preserve"> Yönetim kurulu karar defteri, yevmiye defteri, </w:t>
      </w:r>
      <w:proofErr w:type="gramStart"/>
      <w:r w:rsidRPr="00155464">
        <w:rPr>
          <w:rFonts w:hAnsi="Times New Roman"/>
          <w:sz w:val="24"/>
          <w:szCs w:val="24"/>
        </w:rPr>
        <w:t>envanter</w:t>
      </w:r>
      <w:proofErr w:type="gramEnd"/>
      <w:r w:rsidRPr="00155464">
        <w:rPr>
          <w:rFonts w:hAnsi="Times New Roman"/>
          <w:sz w:val="24"/>
          <w:szCs w:val="24"/>
        </w:rPr>
        <w:t xml:space="preserve"> defteri ve defteri kebir yeterli yaprakları bulunması halinde yeni hesap döneminin ilk ayı içerisinde onay yenilemek suretiyle kullanılmaya devam edilebilir.</w:t>
      </w:r>
    </w:p>
    <w:p w:rsidR="00DC6731" w:rsidRDefault="00DC6731" w:rsidP="005D69F7">
      <w:pPr>
        <w:spacing w:before="120"/>
        <w:jc w:val="center"/>
        <w:rPr>
          <w:b/>
          <w:bCs/>
        </w:rPr>
      </w:pPr>
    </w:p>
    <w:p w:rsidR="00556803" w:rsidRPr="00155464" w:rsidRDefault="00556803" w:rsidP="005D69F7">
      <w:pPr>
        <w:spacing w:before="120"/>
        <w:jc w:val="center"/>
        <w:rPr>
          <w:b/>
          <w:bCs/>
        </w:rPr>
      </w:pPr>
      <w:r w:rsidRPr="00155464">
        <w:rPr>
          <w:b/>
          <w:bCs/>
        </w:rPr>
        <w:t>ALTINCI BÖLÜM</w:t>
      </w:r>
    </w:p>
    <w:p w:rsidR="00556803" w:rsidRPr="00155464" w:rsidRDefault="00556803" w:rsidP="005D69F7">
      <w:pPr>
        <w:widowControl w:val="0"/>
        <w:shd w:val="clear" w:color="auto" w:fill="FFFFFF"/>
        <w:autoSpaceDE w:val="0"/>
        <w:autoSpaceDN w:val="0"/>
        <w:adjustRightInd w:val="0"/>
        <w:jc w:val="center"/>
        <w:rPr>
          <w:b/>
          <w:bCs/>
        </w:rPr>
      </w:pPr>
      <w:r w:rsidRPr="00155464">
        <w:rPr>
          <w:b/>
          <w:bCs/>
        </w:rPr>
        <w:t>DAĞILMA VE TASFİYE</w:t>
      </w:r>
    </w:p>
    <w:p w:rsidR="00002FC6" w:rsidRDefault="00002FC6" w:rsidP="00002FC6">
      <w:pPr>
        <w:pStyle w:val="Default"/>
        <w:ind w:firstLine="709"/>
        <w:jc w:val="both"/>
        <w:rPr>
          <w:sz w:val="23"/>
          <w:szCs w:val="23"/>
        </w:rPr>
      </w:pPr>
      <w:r>
        <w:rPr>
          <w:b/>
          <w:bCs/>
          <w:sz w:val="23"/>
          <w:szCs w:val="23"/>
        </w:rPr>
        <w:t xml:space="preserve">Birleşme, Bölünme ve Tür Değiştirme: </w:t>
      </w:r>
    </w:p>
    <w:p w:rsidR="005B2857" w:rsidRPr="00A02A27" w:rsidRDefault="00002FC6" w:rsidP="005B2857">
      <w:pPr>
        <w:pStyle w:val="Default"/>
        <w:ind w:firstLine="709"/>
        <w:jc w:val="both"/>
      </w:pPr>
      <w:r>
        <w:rPr>
          <w:b/>
          <w:bCs/>
          <w:sz w:val="23"/>
          <w:szCs w:val="23"/>
        </w:rPr>
        <w:lastRenderedPageBreak/>
        <w:t xml:space="preserve">Madde 81- </w:t>
      </w:r>
      <w:r w:rsidR="00A02A27" w:rsidRPr="00A02A27">
        <w:t>Kooperatif baş</w:t>
      </w:r>
      <w:r w:rsidR="005B2857" w:rsidRPr="00A02A27">
        <w:t xml:space="preserve">ka bir kooperatifle veya bir ticaret </w:t>
      </w:r>
      <w:r w:rsidR="00A02A27" w:rsidRPr="00A02A27">
        <w:t>ş</w:t>
      </w:r>
      <w:r w:rsidR="005B2857" w:rsidRPr="00A02A27">
        <w:t>irketi ile de birl</w:t>
      </w:r>
      <w:r w:rsidR="00A02A27" w:rsidRPr="00A02A27">
        <w:t>eşebilir, bölünebilir ve tür değ</w:t>
      </w:r>
      <w:r w:rsidR="005B2857" w:rsidRPr="00A02A27">
        <w:t>i</w:t>
      </w:r>
      <w:r w:rsidR="00A02A27" w:rsidRPr="00A02A27">
        <w:t>ş</w:t>
      </w:r>
      <w:r w:rsidR="005B2857" w:rsidRPr="00A02A27">
        <w:t>tirebilir. Bu hallerde 6102 sayılı Türk Tic</w:t>
      </w:r>
      <w:r w:rsidR="00E81F54" w:rsidRPr="00A02A27">
        <w:t>aret Kanununun 134 ila 194’üncü</w:t>
      </w:r>
      <w:r w:rsidR="005B2857" w:rsidRPr="00A02A27">
        <w:t>maddeleri arasındaki hükümleri uygulanır.</w:t>
      </w:r>
    </w:p>
    <w:p w:rsidR="00E81F54" w:rsidRDefault="00A02A27" w:rsidP="005B2857">
      <w:pPr>
        <w:pStyle w:val="Default"/>
        <w:ind w:firstLine="709"/>
        <w:jc w:val="both"/>
      </w:pPr>
      <w:r w:rsidRPr="00A02A27">
        <w:t>Ancak birleşme iş</w:t>
      </w:r>
      <w:r w:rsidR="005B2857" w:rsidRPr="00A02A27">
        <w:t>lemlerinde 1163 sayılı Kanunun 6102 sayılı Kanun hükümlerine aykırı olmayan maddeleri saklıdır.</w:t>
      </w:r>
    </w:p>
    <w:p w:rsidR="001F0037" w:rsidRPr="00A02A27" w:rsidRDefault="001F0037" w:rsidP="005B2857">
      <w:pPr>
        <w:pStyle w:val="Default"/>
        <w:ind w:firstLine="709"/>
        <w:jc w:val="both"/>
      </w:pPr>
    </w:p>
    <w:p w:rsidR="00002FC6" w:rsidRDefault="00002FC6" w:rsidP="005B2857">
      <w:pPr>
        <w:pStyle w:val="Default"/>
        <w:ind w:firstLine="709"/>
        <w:jc w:val="both"/>
        <w:rPr>
          <w:b/>
          <w:bCs/>
          <w:sz w:val="23"/>
          <w:szCs w:val="23"/>
        </w:rPr>
      </w:pPr>
      <w:r>
        <w:rPr>
          <w:b/>
          <w:bCs/>
          <w:sz w:val="23"/>
          <w:szCs w:val="23"/>
        </w:rPr>
        <w:t xml:space="preserve">Dağılma Sebepleri: </w:t>
      </w:r>
    </w:p>
    <w:p w:rsidR="00556803" w:rsidRPr="00155464" w:rsidRDefault="00556803" w:rsidP="00002FC6">
      <w:pPr>
        <w:widowControl w:val="0"/>
        <w:shd w:val="clear" w:color="auto" w:fill="FFFFFF"/>
        <w:autoSpaceDE w:val="0"/>
        <w:autoSpaceDN w:val="0"/>
        <w:adjustRightInd w:val="0"/>
        <w:ind w:firstLine="720"/>
        <w:jc w:val="both"/>
      </w:pPr>
      <w:r w:rsidRPr="00155464">
        <w:rPr>
          <w:b/>
          <w:bCs/>
        </w:rPr>
        <w:t xml:space="preserve">Madde 82- </w:t>
      </w:r>
      <w:r w:rsidRPr="00155464">
        <w:t>Kooperatif:</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5D69F7">
        <w:rPr>
          <w:rFonts w:ascii="Times New Roman" w:hAnsi="Times New Roman"/>
          <w:sz w:val="24"/>
          <w:szCs w:val="24"/>
        </w:rPr>
        <w:t>Ortak sayısının 7’den aşağı düşmesi üzerine,</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5D69F7">
        <w:rPr>
          <w:rFonts w:ascii="Times New Roman" w:hAnsi="Times New Roman"/>
          <w:sz w:val="24"/>
          <w:szCs w:val="24"/>
        </w:rPr>
        <w:t>Genel kurul kararıyla,</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5D69F7">
        <w:rPr>
          <w:rFonts w:ascii="Times New Roman" w:hAnsi="Times New Roman"/>
          <w:sz w:val="24"/>
          <w:szCs w:val="24"/>
        </w:rPr>
        <w:t xml:space="preserve">İflasın açılmasıyla, </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5D69F7">
        <w:rPr>
          <w:rFonts w:ascii="Times New Roman" w:hAnsi="Times New Roman"/>
          <w:sz w:val="24"/>
          <w:szCs w:val="24"/>
        </w:rPr>
        <w:t>Kanunlarda öngörülen diğer hallerde, Ticaret Bakanlığı</w:t>
      </w:r>
      <w:r w:rsidR="005D69F7">
        <w:rPr>
          <w:rFonts w:ascii="Times New Roman" w:hAnsi="Times New Roman"/>
          <w:sz w:val="24"/>
          <w:szCs w:val="24"/>
        </w:rPr>
        <w:t>’</w:t>
      </w:r>
      <w:r w:rsidRPr="005D69F7">
        <w:rPr>
          <w:rFonts w:ascii="Times New Roman" w:hAnsi="Times New Roman"/>
          <w:sz w:val="24"/>
          <w:szCs w:val="24"/>
        </w:rPr>
        <w:t xml:space="preserve">nın mahkemeden alacağı karar üzerine, </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5D69F7">
        <w:rPr>
          <w:rFonts w:ascii="Times New Roman" w:hAnsi="Times New Roman"/>
          <w:sz w:val="24"/>
          <w:szCs w:val="24"/>
        </w:rPr>
        <w:t xml:space="preserve">Diğer bir kooperatifle birleşmesi veya devralınması suretiyle, </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5D69F7">
        <w:rPr>
          <w:rFonts w:ascii="Times New Roman" w:hAnsi="Times New Roman"/>
          <w:sz w:val="24"/>
          <w:szCs w:val="24"/>
        </w:rPr>
        <w:t xml:space="preserve">Üç yıl olağan genel kurul toplantısını yapmaması halinde, </w:t>
      </w:r>
    </w:p>
    <w:p w:rsidR="00556803" w:rsidRPr="005D69F7" w:rsidRDefault="00556803" w:rsidP="005D69F7">
      <w:pPr>
        <w:pStyle w:val="ListeParagraf"/>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5D69F7">
        <w:rPr>
          <w:rFonts w:ascii="Times New Roman" w:hAnsi="Times New Roman"/>
          <w:sz w:val="24"/>
          <w:szCs w:val="24"/>
        </w:rPr>
        <w:t xml:space="preserve">Amacına ulaşma </w:t>
      </w:r>
      <w:r w:rsidR="00D43B91" w:rsidRPr="005D69F7">
        <w:rPr>
          <w:rFonts w:ascii="Times New Roman" w:hAnsi="Times New Roman"/>
          <w:sz w:val="24"/>
          <w:szCs w:val="24"/>
        </w:rPr>
        <w:t>imkânı</w:t>
      </w:r>
      <w:r w:rsidRPr="005D69F7">
        <w:rPr>
          <w:rFonts w:ascii="Times New Roman" w:hAnsi="Times New Roman"/>
          <w:sz w:val="24"/>
          <w:szCs w:val="24"/>
        </w:rPr>
        <w:t xml:space="preserve"> kalmadığının Ticaret Bakanlığı</w:t>
      </w:r>
      <w:r w:rsidR="005D69F7">
        <w:rPr>
          <w:rFonts w:ascii="Times New Roman" w:hAnsi="Times New Roman"/>
          <w:sz w:val="24"/>
          <w:szCs w:val="24"/>
        </w:rPr>
        <w:t>’</w:t>
      </w:r>
      <w:bookmarkStart w:id="2" w:name="_GoBack"/>
      <w:bookmarkEnd w:id="2"/>
      <w:r w:rsidRPr="005D69F7">
        <w:rPr>
          <w:rFonts w:ascii="Times New Roman" w:hAnsi="Times New Roman"/>
          <w:sz w:val="24"/>
          <w:szCs w:val="24"/>
        </w:rPr>
        <w:t>nca tespiti halinde mahkemeden alınacak kararla dağılır.</w:t>
      </w:r>
    </w:p>
    <w:p w:rsidR="00556803" w:rsidRPr="00155464" w:rsidRDefault="00556803" w:rsidP="00CA16CA">
      <w:pPr>
        <w:shd w:val="clear" w:color="auto" w:fill="FFFFFF"/>
        <w:spacing w:before="120"/>
        <w:ind w:firstLine="720"/>
        <w:jc w:val="both"/>
        <w:rPr>
          <w:b/>
        </w:rPr>
      </w:pPr>
      <w:r w:rsidRPr="00155464">
        <w:rPr>
          <w:b/>
        </w:rPr>
        <w:t>Tasfiye</w:t>
      </w:r>
      <w:r w:rsidRPr="00155464">
        <w:rPr>
          <w:b/>
          <w:bCs/>
        </w:rPr>
        <w:t xml:space="preserve"> Kurulunun Oluşumu:</w:t>
      </w:r>
    </w:p>
    <w:p w:rsidR="005669BC" w:rsidRPr="009F5E26" w:rsidRDefault="00556803" w:rsidP="005669BC">
      <w:pPr>
        <w:shd w:val="clear" w:color="auto" w:fill="FFFFFF"/>
        <w:ind w:firstLine="709"/>
        <w:jc w:val="both"/>
      </w:pPr>
      <w:r w:rsidRPr="00155464">
        <w:rPr>
          <w:b/>
          <w:bCs/>
        </w:rPr>
        <w:t xml:space="preserve">Madde 83- </w:t>
      </w:r>
      <w:r w:rsidRPr="00155464">
        <w:t xml:space="preserve">Tasfiye kurulu genel kurul tarafından seçilecek en az iki kişiden oluşur. Genel kurul bu hususta yönetim kurulunu da görevlendirebilir. Genel kurulca tasfiye kurulu için bir görevlendirme veya seçim yapılmadığı takdirde, tasfiye işlerini yönetim kurulu yürütür. </w:t>
      </w:r>
      <w:r w:rsidR="005669BC" w:rsidRPr="009F5E26">
        <w:t>Tasfiye kurulu genel kurulca her zaman azl</w:t>
      </w:r>
      <w:r w:rsidR="005669BC">
        <w:t>edilebilir</w:t>
      </w:r>
      <w:r w:rsidR="005669BC" w:rsidRPr="009F5E26">
        <w:t xml:space="preserve"> ve yerlerine yenileri tayin olunabilir.</w:t>
      </w:r>
    </w:p>
    <w:p w:rsidR="00556803" w:rsidRPr="00155464" w:rsidRDefault="00556803" w:rsidP="005669BC">
      <w:pPr>
        <w:shd w:val="clear" w:color="auto" w:fill="FFFFFF"/>
        <w:spacing w:before="120" w:after="120"/>
        <w:ind w:firstLine="720"/>
        <w:jc w:val="both"/>
      </w:pPr>
      <w:r w:rsidRPr="00155464">
        <w:t xml:space="preserve">Tasfiye kurulunun yukarıdaki fıkraya göre oluşturulmasına imkân bulunmaması halinde ortaklardan birinin başvurusu üzerine mahkemece tasfiye memurları atanabileceği gibi, ortağın talebine istinaden, </w:t>
      </w:r>
      <w:r w:rsidR="0018025E" w:rsidRPr="009F5E26">
        <w:t>tasfiyey</w:t>
      </w:r>
      <w:r w:rsidR="0018025E">
        <w:t>l</w:t>
      </w:r>
      <w:r w:rsidR="0018025E" w:rsidRPr="009F5E26">
        <w:t xml:space="preserve">e </w:t>
      </w:r>
      <w:r w:rsidR="0018025E">
        <w:t>görevlendirilen</w:t>
      </w:r>
      <w:r w:rsidRPr="00155464">
        <w:t xml:space="preserve"> memur kimselerin haklı sebepler dolayısıyla azli ile yerlerine yenilerinin atanmasına da karar verilebilir.</w:t>
      </w:r>
      <w:r w:rsidR="006F6386">
        <w:t xml:space="preserve"> </w:t>
      </w:r>
      <w:r w:rsidRPr="00155464">
        <w:t>Kooperatifin feshine mahkemenin karar verdiği hâllerde de tasfiye memuru mahkemece atanır.</w:t>
      </w:r>
    </w:p>
    <w:p w:rsidR="00556803" w:rsidRPr="00155464" w:rsidRDefault="00556803" w:rsidP="00CA16CA">
      <w:pPr>
        <w:shd w:val="clear" w:color="auto" w:fill="FFFFFF"/>
        <w:spacing w:before="120"/>
        <w:ind w:right="11" w:firstLine="720"/>
        <w:jc w:val="both"/>
      </w:pPr>
      <w:r w:rsidRPr="00155464">
        <w:t>Tasfiye kurulu üyelerine atamayı yapan merci tarafından tespit edilecek miktarda ücret ödenir.</w:t>
      </w:r>
    </w:p>
    <w:p w:rsidR="00556803" w:rsidRPr="00155464" w:rsidRDefault="00556803" w:rsidP="00CA16CA">
      <w:pPr>
        <w:shd w:val="clear" w:color="auto" w:fill="FFFFFF"/>
        <w:spacing w:before="120"/>
        <w:ind w:right="11" w:firstLine="720"/>
        <w:jc w:val="both"/>
      </w:pPr>
      <w:r w:rsidRPr="00155464">
        <w:t>1163 sayılı Kanunun 56’ncı maddesinin 1’inci fıkrasının 3 numaralı bendi ile 62’nci maddesi hükümleri tasfiye kurulu üyeleri hakkında da uygulanır.</w:t>
      </w:r>
    </w:p>
    <w:p w:rsidR="00556803" w:rsidRPr="00155464" w:rsidRDefault="00556803" w:rsidP="00CA16CA">
      <w:pPr>
        <w:spacing w:before="120"/>
        <w:ind w:firstLine="720"/>
        <w:jc w:val="both"/>
        <w:rPr>
          <w:b/>
          <w:bCs/>
        </w:rPr>
      </w:pPr>
      <w:r w:rsidRPr="00155464">
        <w:rPr>
          <w:b/>
          <w:bCs/>
        </w:rPr>
        <w:t>Tasfiye Memurlarının Yetkilerin</w:t>
      </w:r>
      <w:r w:rsidR="00FA30F1">
        <w:rPr>
          <w:b/>
          <w:bCs/>
        </w:rPr>
        <w:t>in</w:t>
      </w:r>
      <w:r w:rsidRPr="00155464">
        <w:rPr>
          <w:b/>
          <w:bCs/>
        </w:rPr>
        <w:t xml:space="preserve"> Sınırlandırılması ve Genişletilmesi:</w:t>
      </w:r>
    </w:p>
    <w:p w:rsidR="00556803" w:rsidRPr="00155464" w:rsidRDefault="00556803" w:rsidP="00CA16CA">
      <w:pPr>
        <w:spacing w:after="120"/>
        <w:ind w:firstLine="720"/>
        <w:jc w:val="both"/>
      </w:pPr>
      <w:r w:rsidRPr="00155464">
        <w:rPr>
          <w:b/>
        </w:rPr>
        <w:t>Madde 84-</w:t>
      </w:r>
      <w:r w:rsidR="00EC470D">
        <w:rPr>
          <w:b/>
        </w:rPr>
        <w:t xml:space="preserve"> </w:t>
      </w:r>
      <w:r w:rsidRPr="00155464">
        <w:t>Tasfiye memurlarına Kanunla tanınmış yetkiler devredilemez; ancak, belirli uygulama işlemlerinin yapılabilmesi için, tasfiye memurlarından biri diğerine veya üçüncü bir kişiye temsil yetkisi verebilir.</w:t>
      </w:r>
    </w:p>
    <w:p w:rsidR="00556803" w:rsidRPr="00155464" w:rsidRDefault="00556803" w:rsidP="00267595">
      <w:pPr>
        <w:spacing w:before="80"/>
        <w:ind w:firstLine="720"/>
        <w:jc w:val="both"/>
      </w:pPr>
      <w:r w:rsidRPr="00155464">
        <w:t xml:space="preserve">Tasfiye memurlarının üçüncü kişilerle tasfiye amacı dışında yaptığı işlemler kooperatifi bağlar; meğerki üçüncü kişinin işlemin tasfiye amacının dışında olduğunu bildiği veya hâlin gereğinden bilmemesinin mümkün olamayacağı ispat edilsin. Tasfiyenin sadece tescil ve ilan edilmesi, bu hususun ispatı için yeterli delil değildir. </w:t>
      </w:r>
    </w:p>
    <w:p w:rsidR="00556803" w:rsidRPr="00155464" w:rsidRDefault="00556803" w:rsidP="00267595">
      <w:pPr>
        <w:spacing w:before="80"/>
        <w:ind w:firstLine="720"/>
        <w:jc w:val="both"/>
      </w:pPr>
      <w:r w:rsidRPr="00155464">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556803" w:rsidRPr="00155464" w:rsidRDefault="00556803" w:rsidP="00267595">
      <w:pPr>
        <w:spacing w:before="80"/>
        <w:ind w:firstLine="720"/>
        <w:jc w:val="both"/>
      </w:pPr>
      <w:r w:rsidRPr="00155464">
        <w:t xml:space="preserve">Tasfiye memurunun görevini yerine getirdiği sırada işlediği haksız fiilden kooperatif de sorumludur. </w:t>
      </w:r>
    </w:p>
    <w:p w:rsidR="00556803" w:rsidRPr="00155464" w:rsidRDefault="00556803" w:rsidP="00CA16CA">
      <w:pPr>
        <w:shd w:val="clear" w:color="auto" w:fill="FFFFFF"/>
        <w:spacing w:before="120"/>
        <w:ind w:firstLine="720"/>
        <w:jc w:val="both"/>
        <w:rPr>
          <w:b/>
          <w:bCs/>
        </w:rPr>
      </w:pPr>
      <w:r w:rsidRPr="00155464">
        <w:rPr>
          <w:b/>
          <w:bCs/>
        </w:rPr>
        <w:t>Tasfiye Kurulunun Görevleri ve Tasfiyenin Yürütülmesi:</w:t>
      </w:r>
    </w:p>
    <w:p w:rsidR="00556803" w:rsidRPr="00155464" w:rsidRDefault="00556803" w:rsidP="00CA16CA">
      <w:pPr>
        <w:spacing w:after="120"/>
        <w:ind w:firstLine="720"/>
        <w:jc w:val="both"/>
      </w:pPr>
      <w:r w:rsidRPr="00155464">
        <w:rPr>
          <w:b/>
        </w:rPr>
        <w:lastRenderedPageBreak/>
        <w:t xml:space="preserve">Madde 85- </w:t>
      </w:r>
      <w:r w:rsidRPr="00155464">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w:t>
      </w:r>
      <w:proofErr w:type="gramStart"/>
      <w:r w:rsidRPr="00155464">
        <w:t>envanter</w:t>
      </w:r>
      <w:proofErr w:type="gramEnd"/>
      <w:r w:rsidRPr="00155464">
        <w:t xml:space="preserve"> ile bilanço düzenler ve genel kurulun onayına sunarlar. </w:t>
      </w:r>
    </w:p>
    <w:p w:rsidR="00556803" w:rsidRPr="00155464" w:rsidRDefault="00556803" w:rsidP="006A0EDA">
      <w:pPr>
        <w:spacing w:before="60"/>
        <w:ind w:firstLine="720"/>
        <w:jc w:val="both"/>
      </w:pPr>
      <w:r w:rsidRPr="00155464">
        <w:t xml:space="preserve">Envanter ve bilançonun onaylanmasından sonra, tasfiye memurları kooperatifin </w:t>
      </w:r>
      <w:proofErr w:type="gramStart"/>
      <w:r w:rsidRPr="00155464">
        <w:t>envanterde</w:t>
      </w:r>
      <w:proofErr w:type="gramEnd"/>
      <w:r w:rsidRPr="00155464">
        <w:t xml:space="preserve"> yazılı bütün malları ile belgelerine ve defterlerine el koyarlar.</w:t>
      </w:r>
    </w:p>
    <w:p w:rsidR="00556803" w:rsidRPr="00155464" w:rsidRDefault="00556803" w:rsidP="006A0EDA">
      <w:pPr>
        <w:spacing w:before="60"/>
        <w:ind w:firstLine="720"/>
        <w:jc w:val="both"/>
        <w:rPr>
          <w:strike/>
        </w:rPr>
      </w:pPr>
      <w:r w:rsidRPr="00155464">
        <w:t xml:space="preserve">Aktiflerin toptan satışının görüşüleceği gündem maddesi hariç olmak üzere, tasfiye süresince yapılacak genel kurul toplantılarında nisap aranmaz. </w:t>
      </w:r>
    </w:p>
    <w:p w:rsidR="00FA30F1" w:rsidRDefault="00FA30F1" w:rsidP="006A0EDA">
      <w:pPr>
        <w:spacing w:before="60"/>
        <w:ind w:firstLine="720"/>
        <w:jc w:val="both"/>
      </w:pPr>
      <w:r>
        <w:t>Tasfiye, iflastan ve mahkeme kararından başka bir sebepten ileri gelmişse, yönetim kurulunca ticaret siciline tescil ve ilan ettirilir. Ayrıca, yönetim kurulu tasfiye memurlarını da ticaret siciline tescil ve ilan ettirir. Tasfiye işlerinin yönetim kurulunca yapılması hâlinde de bu hüküm uygulanır. Tasfiye süresince kooperatif unvanı "Tasfiye Halinde" ibaresi ilave edilerek kullanılır.</w:t>
      </w:r>
    </w:p>
    <w:p w:rsidR="00556803" w:rsidRPr="00155464" w:rsidRDefault="00556803" w:rsidP="006A0EDA">
      <w:pPr>
        <w:spacing w:before="60"/>
        <w:ind w:firstLine="720"/>
        <w:jc w:val="both"/>
      </w:pPr>
      <w:r w:rsidRPr="00155464">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556803" w:rsidRPr="00155464" w:rsidRDefault="00556803" w:rsidP="006A0EDA">
      <w:pPr>
        <w:spacing w:before="60"/>
        <w:ind w:firstLine="720"/>
        <w:jc w:val="both"/>
      </w:pPr>
      <w:r w:rsidRPr="00155464">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556803" w:rsidRPr="00155464" w:rsidRDefault="00556803" w:rsidP="006A0EDA">
      <w:pPr>
        <w:spacing w:before="60"/>
        <w:ind w:firstLine="720"/>
        <w:jc w:val="both"/>
      </w:pPr>
      <w:r w:rsidRPr="00155464">
        <w:t>Alacaklı oldukları bilinenler, bildirimde bulunmazlarsa alacaklarının tutarı Ticaret Bakanlığı</w:t>
      </w:r>
      <w:r w:rsidR="00F91C6D">
        <w:t>’</w:t>
      </w:r>
      <w:r w:rsidRPr="00155464">
        <w:t>nca belirlenecek bir bankaya depo edilir.</w:t>
      </w:r>
    </w:p>
    <w:p w:rsidR="00556803" w:rsidRPr="006A0EDA" w:rsidRDefault="00556803" w:rsidP="006A0EDA">
      <w:pPr>
        <w:spacing w:before="60"/>
        <w:ind w:firstLine="720"/>
        <w:jc w:val="both"/>
        <w:rPr>
          <w:spacing w:val="-4"/>
        </w:rPr>
      </w:pPr>
      <w:r w:rsidRPr="006A0EDA">
        <w:rPr>
          <w:spacing w:val="-4"/>
        </w:rPr>
        <w:t>Kooperatifin, henüz muaccel olmayan veya hakkında uyuşmazlık bulunan borçlarını karşılayacak tutarda para notere depo edilir; meğerki bu gibi borçlar yeterli bir şekilde teminat altına alınmış veya kooperatif varlığının ortaklar arasında paylaşımı bu borçların ödenmesi şartına bağlanmış olsun.</w:t>
      </w:r>
    </w:p>
    <w:p w:rsidR="00556803" w:rsidRPr="00155464" w:rsidRDefault="00556803" w:rsidP="006A0EDA">
      <w:pPr>
        <w:spacing w:before="60"/>
        <w:ind w:firstLine="720"/>
        <w:jc w:val="both"/>
      </w:pPr>
      <w:r w:rsidRPr="00155464">
        <w:t>Kooperatifin borçlarının ve pay bedellerinin ödenmesinden sonra kalan miktar, dağılma anında kayıtlı ortaklar veya hukuki halefleri arasında sermaye payları ile orantılı olarak dağıtılır.</w:t>
      </w:r>
    </w:p>
    <w:p w:rsidR="00556803" w:rsidRPr="00155464" w:rsidRDefault="00556803" w:rsidP="006A0EDA">
      <w:pPr>
        <w:spacing w:before="60"/>
        <w:ind w:firstLine="720"/>
        <w:jc w:val="both"/>
      </w:pPr>
      <w:r w:rsidRPr="00155464">
        <w:t>Yukarıdaki fıkralarda yazılı hükümlere aykırı hareket eden tasfiye memurları haksız olarak ödedikleri paralardan dolayı 6102 sayılı Türk Ticaret Kanunu</w:t>
      </w:r>
      <w:r w:rsidR="00C048BB">
        <w:t>’nun 553’</w:t>
      </w:r>
      <w:r w:rsidRPr="00155464">
        <w:t>üncü maddesi uyarınca sorumludur.</w:t>
      </w:r>
    </w:p>
    <w:p w:rsidR="00556803" w:rsidRPr="00155464" w:rsidRDefault="00556803" w:rsidP="00CA16CA">
      <w:pPr>
        <w:shd w:val="clear" w:color="auto" w:fill="FFFFFF"/>
        <w:spacing w:before="120"/>
        <w:ind w:firstLine="720"/>
        <w:jc w:val="both"/>
      </w:pPr>
      <w:r w:rsidRPr="00155464">
        <w:rPr>
          <w:b/>
          <w:bCs/>
        </w:rPr>
        <w:t>Diğer Tasfiye İşleri:</w:t>
      </w:r>
    </w:p>
    <w:p w:rsidR="00556803" w:rsidRPr="00155464" w:rsidRDefault="00556803" w:rsidP="00CA16CA">
      <w:pPr>
        <w:spacing w:after="120"/>
        <w:ind w:firstLine="720"/>
        <w:jc w:val="both"/>
      </w:pPr>
      <w:r w:rsidRPr="00155464">
        <w:rPr>
          <w:b/>
          <w:bCs/>
        </w:rPr>
        <w:t>Madde 86-</w:t>
      </w:r>
      <w:r w:rsidR="00EC470D">
        <w:rPr>
          <w:b/>
          <w:bCs/>
        </w:rPr>
        <w:t xml:space="preserve"> </w:t>
      </w:r>
      <w:r w:rsidRPr="00155464">
        <w:t>Tasfiye memurları;</w:t>
      </w:r>
    </w:p>
    <w:p w:rsidR="00C048BB" w:rsidRPr="00561301" w:rsidRDefault="00C048BB" w:rsidP="00C048BB">
      <w:pPr>
        <w:widowControl w:val="0"/>
        <w:numPr>
          <w:ilvl w:val="0"/>
          <w:numId w:val="39"/>
        </w:numPr>
        <w:tabs>
          <w:tab w:val="left" w:pos="993"/>
        </w:tabs>
        <w:suppressAutoHyphens w:val="0"/>
        <w:autoSpaceDE w:val="0"/>
        <w:autoSpaceDN w:val="0"/>
        <w:adjustRightInd w:val="0"/>
        <w:spacing w:before="120"/>
        <w:ind w:left="0" w:firstLine="709"/>
        <w:jc w:val="both"/>
      </w:pPr>
      <w:r w:rsidRPr="00561301">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t xml:space="preserve">Tasfiyenin gerektirmediği yeni bir işlem yapamazlar. </w:t>
      </w:r>
    </w:p>
    <w:p w:rsidR="00C048BB" w:rsidRPr="00267595" w:rsidRDefault="00C048BB" w:rsidP="00C048BB">
      <w:pPr>
        <w:widowControl w:val="0"/>
        <w:numPr>
          <w:ilvl w:val="0"/>
          <w:numId w:val="39"/>
        </w:numPr>
        <w:tabs>
          <w:tab w:val="left" w:pos="993"/>
        </w:tabs>
        <w:suppressAutoHyphens w:val="0"/>
        <w:autoSpaceDE w:val="0"/>
        <w:autoSpaceDN w:val="0"/>
        <w:adjustRightInd w:val="0"/>
        <w:ind w:left="0" w:firstLine="709"/>
        <w:jc w:val="both"/>
        <w:rPr>
          <w:spacing w:val="-6"/>
        </w:rPr>
      </w:pPr>
      <w:r w:rsidRPr="00267595">
        <w:rPr>
          <w:spacing w:val="-6"/>
        </w:rPr>
        <w:t xml:space="preserve">Kooperatif borçları kooperatif varlığından fazla olduğu takdirde durumu derhâl kooperatifin merkezinin bulunduğu yerdeki asliye ticaret mahkemesine bildirirler; mahkeme iflasın açılmasına karar verir. </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t xml:space="preserve">Tasfiyenin uzun sürmesi hâlinde, her yılsonu için tasfiyeye ilişkin finansal tabloları ve tasfiye sonunda da kesin bilançoyu düzenleyerek genel kurula sunarlar. </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t xml:space="preserve">Kooperatifin bütün mal ve haklarının korunması için düzenli ve görevinin bilincinde bir yönetici gibi gereken önlemleri alır ve tasfiyeyi mümkün olan en kısa sürede bitirirler. </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t xml:space="preserve">Tasfiye işlemlerinin düzenli yürütülmesi ve güvenliği için gereken defterleri tutarlar. </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t>Tasfiye sırasında elde edilen paralardan kooperatifin süregelen harcamaları için gerekli olan para dışında kalan paraları, bir bankaya kooperatif adına yatırırlar.</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lastRenderedPageBreak/>
        <w:t xml:space="preserve">Vadesi gelmemiş borçları, Türkiye Cumhuriyet Merkez Bankası’nca kısa vadeli kredilere uygulanan oran üzerinden </w:t>
      </w:r>
      <w:proofErr w:type="spellStart"/>
      <w:r w:rsidRPr="00561301">
        <w:t>iskonto</w:t>
      </w:r>
      <w:proofErr w:type="spellEnd"/>
      <w:r w:rsidRPr="00561301">
        <w:t xml:space="preserve"> ederek derhâl öderler. Alacaklılar bu ödemeyi kabul etmek zorundadır. Kanun gereği </w:t>
      </w:r>
      <w:proofErr w:type="spellStart"/>
      <w:r w:rsidRPr="00561301">
        <w:t>iskonto</w:t>
      </w:r>
      <w:proofErr w:type="spellEnd"/>
      <w:r w:rsidRPr="00561301">
        <w:t xml:space="preserve"> edilmesi mümkün olmayan alacaklar bu hükümden müstesnadır.</w:t>
      </w:r>
    </w:p>
    <w:p w:rsidR="00C048BB" w:rsidRPr="00561301" w:rsidRDefault="00C048BB" w:rsidP="00C048BB">
      <w:pPr>
        <w:widowControl w:val="0"/>
        <w:numPr>
          <w:ilvl w:val="0"/>
          <w:numId w:val="39"/>
        </w:numPr>
        <w:tabs>
          <w:tab w:val="left" w:pos="993"/>
        </w:tabs>
        <w:suppressAutoHyphens w:val="0"/>
        <w:autoSpaceDE w:val="0"/>
        <w:autoSpaceDN w:val="0"/>
        <w:adjustRightInd w:val="0"/>
        <w:ind w:left="0" w:firstLine="709"/>
        <w:jc w:val="both"/>
      </w:pPr>
      <w:r w:rsidRPr="00561301">
        <w:t>Ortaklara tasfiye işlerinin durumu hakkında bilgi ve istedikleri takdirde bu konuda imzalı belge verirler.</w:t>
      </w:r>
    </w:p>
    <w:p w:rsidR="00C048BB" w:rsidRPr="00561301" w:rsidRDefault="00C048BB" w:rsidP="00C048BB">
      <w:pPr>
        <w:widowControl w:val="0"/>
        <w:numPr>
          <w:ilvl w:val="0"/>
          <w:numId w:val="39"/>
        </w:numPr>
        <w:tabs>
          <w:tab w:val="left" w:pos="1134"/>
        </w:tabs>
        <w:suppressAutoHyphens w:val="0"/>
        <w:autoSpaceDE w:val="0"/>
        <w:autoSpaceDN w:val="0"/>
        <w:adjustRightInd w:val="0"/>
        <w:ind w:left="0" w:firstLine="709"/>
        <w:jc w:val="both"/>
      </w:pPr>
      <w:r w:rsidRPr="00561301">
        <w:t>Kooperatifin borçlarının ve pay bedellerinin ödenmesinden sonra kalan miktarın, dağılma anında kayıtlı ortaklar veya hukuki halefleri arasında sermaye payları ile orantılı olarak dağıtırlar.</w:t>
      </w:r>
    </w:p>
    <w:p w:rsidR="00C048BB" w:rsidRPr="00561301" w:rsidRDefault="00C048BB" w:rsidP="00C048BB">
      <w:pPr>
        <w:widowControl w:val="0"/>
        <w:numPr>
          <w:ilvl w:val="0"/>
          <w:numId w:val="39"/>
        </w:numPr>
        <w:tabs>
          <w:tab w:val="left" w:pos="1134"/>
        </w:tabs>
        <w:suppressAutoHyphens w:val="0"/>
        <w:autoSpaceDE w:val="0"/>
        <w:autoSpaceDN w:val="0"/>
        <w:adjustRightInd w:val="0"/>
        <w:ind w:left="0" w:firstLine="709"/>
        <w:jc w:val="both"/>
      </w:pPr>
      <w:r w:rsidRPr="00561301">
        <w:t>Tasfiyenin sona ermesi üzerine kooperatif unvanının sicilden silinmesini sicil müdürlüğünden talep ederler.</w:t>
      </w:r>
    </w:p>
    <w:p w:rsidR="00556803" w:rsidRPr="00155464" w:rsidRDefault="00556803" w:rsidP="006A0EDA">
      <w:pPr>
        <w:spacing w:before="60"/>
        <w:ind w:firstLine="720"/>
        <w:jc w:val="both"/>
      </w:pPr>
      <w:r w:rsidRPr="00155464">
        <w:t xml:space="preserve">Tasfiyenin sonunda defterler ve tasfiyeye ilişkin olanlar da dâhil, </w:t>
      </w:r>
      <w:r w:rsidR="0018025E">
        <w:t>ilgili</w:t>
      </w:r>
      <w:r w:rsidR="0018025E" w:rsidRPr="00155464">
        <w:t xml:space="preserve"> </w:t>
      </w:r>
      <w:r w:rsidRPr="00155464">
        <w:t>belgeler Sulh Hukuk Mahkemesi tarafından saklanır.</w:t>
      </w:r>
    </w:p>
    <w:p w:rsidR="00556803" w:rsidRPr="00155464" w:rsidRDefault="00556803" w:rsidP="00CA16CA">
      <w:pPr>
        <w:tabs>
          <w:tab w:val="left" w:pos="2610"/>
        </w:tabs>
        <w:spacing w:before="120"/>
        <w:ind w:firstLine="720"/>
        <w:jc w:val="both"/>
        <w:rPr>
          <w:b/>
        </w:rPr>
      </w:pPr>
      <w:r w:rsidRPr="00155464">
        <w:rPr>
          <w:b/>
        </w:rPr>
        <w:t>Ek Tasfiye:</w:t>
      </w:r>
      <w:r w:rsidRPr="00155464">
        <w:rPr>
          <w:b/>
        </w:rPr>
        <w:tab/>
      </w:r>
    </w:p>
    <w:p w:rsidR="00556803" w:rsidRPr="00155464" w:rsidRDefault="00556803" w:rsidP="00CA16CA">
      <w:pPr>
        <w:spacing w:after="120"/>
        <w:ind w:firstLine="720"/>
        <w:jc w:val="both"/>
      </w:pPr>
      <w:r w:rsidRPr="00155464">
        <w:rPr>
          <w:b/>
        </w:rPr>
        <w:t xml:space="preserve">Madde 87- </w:t>
      </w:r>
      <w:r w:rsidRPr="00155464">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556803" w:rsidRPr="00155464" w:rsidRDefault="00556803" w:rsidP="006A0EDA">
      <w:pPr>
        <w:spacing w:before="60"/>
        <w:ind w:firstLine="720"/>
        <w:jc w:val="both"/>
      </w:pPr>
      <w:r w:rsidRPr="00155464">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556803" w:rsidRPr="00155464" w:rsidRDefault="00556803" w:rsidP="00CA16CA">
      <w:pPr>
        <w:spacing w:before="120"/>
        <w:ind w:firstLine="720"/>
        <w:jc w:val="both"/>
        <w:rPr>
          <w:b/>
        </w:rPr>
      </w:pPr>
      <w:r w:rsidRPr="00155464">
        <w:rPr>
          <w:b/>
        </w:rPr>
        <w:t>Tasfiyeden Dönülmesi:</w:t>
      </w:r>
    </w:p>
    <w:p w:rsidR="00556803" w:rsidRPr="00155464" w:rsidRDefault="00556803" w:rsidP="00CA16CA">
      <w:pPr>
        <w:spacing w:after="120"/>
        <w:ind w:firstLine="720"/>
        <w:jc w:val="both"/>
      </w:pPr>
      <w:r w:rsidRPr="00155464">
        <w:rPr>
          <w:b/>
          <w:bCs/>
        </w:rPr>
        <w:t>Madde</w:t>
      </w:r>
      <w:r w:rsidR="00EC470D">
        <w:rPr>
          <w:b/>
          <w:bCs/>
        </w:rPr>
        <w:t xml:space="preserve"> </w:t>
      </w:r>
      <w:r w:rsidRPr="00155464">
        <w:rPr>
          <w:b/>
          <w:bCs/>
        </w:rPr>
        <w:t>88</w:t>
      </w:r>
      <w:r w:rsidRPr="00155464">
        <w:rPr>
          <w:b/>
        </w:rPr>
        <w:t>-</w:t>
      </w:r>
      <w:r w:rsidR="00EC470D">
        <w:rPr>
          <w:b/>
        </w:rPr>
        <w:t xml:space="preserve"> </w:t>
      </w:r>
      <w:r w:rsidRPr="00155464">
        <w:t xml:space="preserve">Kooperatif </w:t>
      </w:r>
      <w:proofErr w:type="spellStart"/>
      <w:r w:rsidRPr="00155464">
        <w:t>anasözleşmede</w:t>
      </w:r>
      <w:proofErr w:type="spellEnd"/>
      <w:r w:rsidRPr="00155464">
        <w:t xml:space="preserv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556803" w:rsidRPr="00155464" w:rsidRDefault="00556803" w:rsidP="00CA16CA">
      <w:pPr>
        <w:spacing w:before="120"/>
        <w:ind w:firstLine="720"/>
        <w:jc w:val="both"/>
      </w:pPr>
      <w:r w:rsidRPr="00155464">
        <w:t xml:space="preserve">Tasfiyeden dönülmesine ilişkin genel kurul kararını tasfiye memurları tescil ve ilan ettirir. </w:t>
      </w:r>
    </w:p>
    <w:p w:rsidR="00556803" w:rsidRPr="00155464" w:rsidRDefault="00556803" w:rsidP="00CA16CA">
      <w:pPr>
        <w:spacing w:before="120"/>
        <w:ind w:firstLine="720"/>
        <w:jc w:val="both"/>
      </w:pPr>
      <w:r w:rsidRPr="00155464">
        <w:t xml:space="preserve">Kooperatif, iflasın açılmasıyla sona ermiş olmasına rağmen iflas kaldırılmışsa veya iflas, </w:t>
      </w:r>
      <w:proofErr w:type="gramStart"/>
      <w:r w:rsidRPr="00155464">
        <w:t>konkordatonun</w:t>
      </w:r>
      <w:proofErr w:type="gramEnd"/>
      <w:r w:rsidRPr="00155464">
        <w:t xml:space="preserve"> uygulanmasıyla sona ermişse kooperatif devam eder.</w:t>
      </w:r>
    </w:p>
    <w:p w:rsidR="00556803" w:rsidRDefault="00556803" w:rsidP="00CA16CA">
      <w:pPr>
        <w:shd w:val="clear" w:color="auto" w:fill="FFFFFF"/>
        <w:spacing w:before="120"/>
        <w:ind w:firstLine="720"/>
        <w:jc w:val="both"/>
      </w:pPr>
      <w:r w:rsidRPr="00155464">
        <w:t>Tasfiye memuru iflasın kaldırıldığına ilişkin kararı ticaret siciline tescil ettirir. Tescil istemine, pay bedellerinin ve tasfiye paylarının ortaklar arasında dağıtılmasına başlanmadığına ilişkin belge de eklenir.</w:t>
      </w:r>
    </w:p>
    <w:p w:rsidR="005342B5" w:rsidRPr="008B6822" w:rsidRDefault="005342B5" w:rsidP="00C048BB">
      <w:pPr>
        <w:widowControl w:val="0"/>
        <w:shd w:val="clear" w:color="auto" w:fill="FFFFFF"/>
        <w:autoSpaceDE w:val="0"/>
        <w:autoSpaceDN w:val="0"/>
        <w:adjustRightInd w:val="0"/>
        <w:spacing w:before="200"/>
        <w:jc w:val="center"/>
        <w:rPr>
          <w:b/>
          <w:bCs/>
        </w:rPr>
      </w:pPr>
      <w:r w:rsidRPr="008B6822">
        <w:rPr>
          <w:b/>
          <w:bCs/>
        </w:rPr>
        <w:t>YEDİNCİ BÖLÜM</w:t>
      </w:r>
    </w:p>
    <w:p w:rsidR="00556803" w:rsidRPr="008B6822" w:rsidRDefault="00556803" w:rsidP="005342B5">
      <w:pPr>
        <w:widowControl w:val="0"/>
        <w:shd w:val="clear" w:color="auto" w:fill="FFFFFF"/>
        <w:autoSpaceDE w:val="0"/>
        <w:autoSpaceDN w:val="0"/>
        <w:adjustRightInd w:val="0"/>
        <w:jc w:val="center"/>
        <w:rPr>
          <w:b/>
          <w:bCs/>
        </w:rPr>
      </w:pPr>
      <w:r w:rsidRPr="008B6822">
        <w:rPr>
          <w:b/>
          <w:bCs/>
        </w:rPr>
        <w:t>ÇEŞİTLİ HÜKÜMLER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Bakanlık ile Diğer Kurum ve Kuruluşların Denetimi: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89- </w:t>
      </w:r>
      <w:r w:rsidRPr="00155464">
        <w:t>Kooperatif, Ticaret Bakanlığı’nın denetimine tabidir. Bakanlık; kooperatif üst kuruluşlarını, ilgili müesseseleri ve bağımsız denetim kuruluşlarını kooperatifi denetlemekle görevlendirebilir.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Kooperatif görevlileri; kooperatife ait mal, para ve para hükmündeki kâğıtları ve gizli de olsa bunlarla ilgili defter ve belgeleri istenildiğinde müfettişlere, denetimle görevlendirilen personele ve kredi kuruluşlarının denetim görevlilerine göstermek, </w:t>
      </w:r>
      <w:r w:rsidR="005342B5" w:rsidRPr="00050EA9">
        <w:t>say</w:t>
      </w:r>
      <w:r w:rsidR="005342B5">
        <w:t>ıl</w:t>
      </w:r>
      <w:r w:rsidR="005342B5" w:rsidRPr="00050EA9">
        <w:t>masına</w:t>
      </w:r>
      <w:r w:rsidRPr="00155464">
        <w:t xml:space="preserve"> ve incelenmesine yardımda bulunmak, istenilen bilgileri gerçeğe uygun ve eksiksiz olarak vermek ve doğru beyanda bulunmakla yükümlüdürler.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w:t>
      </w:r>
      <w:r w:rsidRPr="00155464">
        <w:lastRenderedPageBreak/>
        <w:t xml:space="preserve">gerekleri dikkate alınarak gecikmesinde sakınca görülen hallerde ileride telafisi güç veya imkânsız zararlara yol açılmasının engellenmesi amacıyla bu kişilerin görevlerine </w:t>
      </w:r>
      <w:proofErr w:type="spellStart"/>
      <w:r w:rsidRPr="00155464">
        <w:t>tedbiren</w:t>
      </w:r>
      <w:proofErr w:type="spellEnd"/>
      <w:r w:rsidRPr="00155464">
        <w:t xml:space="preserve"> son verebilir. Kooperatifin bir yıl içerisinde olağanüstü genel kurul toplantısı yapılmasına yönelik gerekli tedbiri alır. </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Kanun Hükümlerinin Uygulanması:</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90- </w:t>
      </w:r>
      <w:r w:rsidRPr="00155464">
        <w:t xml:space="preserve">Bu </w:t>
      </w:r>
      <w:proofErr w:type="spellStart"/>
      <w:r w:rsidRPr="00155464">
        <w:t>anasözleşmede</w:t>
      </w:r>
      <w:proofErr w:type="spellEnd"/>
      <w:r w:rsidRPr="00155464">
        <w:t xml:space="preserve"> açıklık olmayan hallerde 1163 sayılı Kooperatifler Kanunu ile Türk Ticaret Kanunu’nun anonim şirketlerine ait hükümleri uygulanır.</w:t>
      </w:r>
    </w:p>
    <w:p w:rsidR="00556803" w:rsidRPr="00155464" w:rsidRDefault="00556803" w:rsidP="00CA16CA">
      <w:pPr>
        <w:widowControl w:val="0"/>
        <w:shd w:val="clear" w:color="auto" w:fill="FFFFFF"/>
        <w:autoSpaceDE w:val="0"/>
        <w:autoSpaceDN w:val="0"/>
        <w:adjustRightInd w:val="0"/>
        <w:spacing w:before="120"/>
        <w:ind w:firstLine="720"/>
        <w:jc w:val="both"/>
      </w:pPr>
      <w:r w:rsidRPr="00155464">
        <w:rPr>
          <w:b/>
          <w:bCs/>
        </w:rPr>
        <w:t>İlk Yönetim Kurulu Üyeleri: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91- </w:t>
      </w:r>
      <w:r w:rsidRPr="00155464">
        <w:t>İlk genel kurul toplantısına kadar görev yapmak üzere, aşağıdaki kurucu ortaklar yönetim kurulu üyeliğine seçilmişlerdir.</w:t>
      </w:r>
    </w:p>
    <w:p w:rsidR="00556803" w:rsidRPr="00155464" w:rsidRDefault="00556803" w:rsidP="00CA16CA">
      <w:pPr>
        <w:widowControl w:val="0"/>
        <w:shd w:val="clear" w:color="auto" w:fill="FFFFFF"/>
        <w:tabs>
          <w:tab w:val="left" w:leader="dot" w:pos="-1701"/>
        </w:tabs>
        <w:autoSpaceDE w:val="0"/>
        <w:autoSpaceDN w:val="0"/>
        <w:adjustRightInd w:val="0"/>
        <w:spacing w:before="120"/>
        <w:ind w:firstLine="720"/>
        <w:jc w:val="both"/>
        <w:rPr>
          <w:b/>
          <w:bCs/>
        </w:rPr>
      </w:pPr>
      <w:r w:rsidRPr="00155464">
        <w:rPr>
          <w:b/>
          <w:bCs/>
        </w:rPr>
        <w:t xml:space="preserve">1) </w:t>
      </w:r>
    </w:p>
    <w:p w:rsidR="00D54C59" w:rsidRPr="00155464" w:rsidRDefault="00556803" w:rsidP="00CA16CA">
      <w:pPr>
        <w:widowControl w:val="0"/>
        <w:shd w:val="clear" w:color="auto" w:fill="FFFFFF"/>
        <w:tabs>
          <w:tab w:val="left" w:leader="dot" w:pos="-1701"/>
        </w:tabs>
        <w:autoSpaceDE w:val="0"/>
        <w:autoSpaceDN w:val="0"/>
        <w:adjustRightInd w:val="0"/>
        <w:ind w:firstLine="720"/>
        <w:jc w:val="both"/>
        <w:rPr>
          <w:b/>
          <w:bCs/>
        </w:rPr>
      </w:pPr>
      <w:r w:rsidRPr="00155464">
        <w:rPr>
          <w:b/>
          <w:bCs/>
        </w:rPr>
        <w:t>2)</w:t>
      </w:r>
    </w:p>
    <w:p w:rsidR="00556803" w:rsidRPr="00155464" w:rsidRDefault="00556803" w:rsidP="00CA16CA">
      <w:pPr>
        <w:widowControl w:val="0"/>
        <w:shd w:val="clear" w:color="auto" w:fill="FFFFFF"/>
        <w:tabs>
          <w:tab w:val="left" w:leader="dot" w:pos="-1701"/>
        </w:tabs>
        <w:autoSpaceDE w:val="0"/>
        <w:autoSpaceDN w:val="0"/>
        <w:adjustRightInd w:val="0"/>
        <w:ind w:firstLine="720"/>
        <w:jc w:val="both"/>
        <w:rPr>
          <w:b/>
          <w:bCs/>
        </w:rPr>
      </w:pPr>
      <w:r w:rsidRPr="00155464">
        <w:rPr>
          <w:b/>
          <w:bCs/>
        </w:rPr>
        <w:t xml:space="preserve">3) </w:t>
      </w:r>
    </w:p>
    <w:p w:rsidR="00556803" w:rsidRPr="00155464" w:rsidRDefault="00556803" w:rsidP="00CA16CA">
      <w:pPr>
        <w:widowControl w:val="0"/>
        <w:shd w:val="clear" w:color="auto" w:fill="FFFFFF"/>
        <w:autoSpaceDE w:val="0"/>
        <w:autoSpaceDN w:val="0"/>
        <w:adjustRightInd w:val="0"/>
        <w:spacing w:before="120"/>
        <w:ind w:firstLine="720"/>
        <w:jc w:val="both"/>
        <w:rPr>
          <w:b/>
          <w:bCs/>
        </w:rPr>
      </w:pPr>
      <w:r w:rsidRPr="00155464">
        <w:rPr>
          <w:b/>
          <w:bCs/>
        </w:rPr>
        <w:t>İlk Denetim Kurulu Üyeleri:</w:t>
      </w:r>
    </w:p>
    <w:p w:rsidR="00556803" w:rsidRPr="00155464" w:rsidRDefault="00556803" w:rsidP="00CA16CA">
      <w:pPr>
        <w:widowControl w:val="0"/>
        <w:shd w:val="clear" w:color="auto" w:fill="FFFFFF"/>
        <w:autoSpaceDE w:val="0"/>
        <w:autoSpaceDN w:val="0"/>
        <w:adjustRightInd w:val="0"/>
        <w:ind w:firstLine="720"/>
        <w:jc w:val="both"/>
      </w:pPr>
      <w:r w:rsidRPr="00155464">
        <w:rPr>
          <w:b/>
          <w:bCs/>
        </w:rPr>
        <w:t xml:space="preserve">Madde 92- </w:t>
      </w:r>
      <w:r w:rsidRPr="00155464">
        <w:t>İlk genel kurul toplantısına kadar görev yapmak üzere, aşağıdaki kişiler denetim kurulu üyeliğine seçilmişlerdir.</w:t>
      </w:r>
    </w:p>
    <w:p w:rsidR="00D54C59" w:rsidRPr="00155464" w:rsidRDefault="00556803" w:rsidP="00CA16CA">
      <w:pPr>
        <w:widowControl w:val="0"/>
        <w:shd w:val="clear" w:color="auto" w:fill="FFFFFF"/>
        <w:tabs>
          <w:tab w:val="left" w:leader="dot" w:pos="-1701"/>
        </w:tabs>
        <w:autoSpaceDE w:val="0"/>
        <w:autoSpaceDN w:val="0"/>
        <w:adjustRightInd w:val="0"/>
        <w:spacing w:before="120"/>
        <w:ind w:firstLine="720"/>
        <w:jc w:val="both"/>
        <w:rPr>
          <w:b/>
          <w:bCs/>
        </w:rPr>
      </w:pPr>
      <w:r w:rsidRPr="00155464">
        <w:rPr>
          <w:b/>
          <w:bCs/>
        </w:rPr>
        <w:t xml:space="preserve">1) </w:t>
      </w:r>
    </w:p>
    <w:p w:rsidR="00556803" w:rsidRPr="00155464" w:rsidRDefault="00556803" w:rsidP="00CA16CA">
      <w:pPr>
        <w:widowControl w:val="0"/>
        <w:shd w:val="clear" w:color="auto" w:fill="FFFFFF"/>
        <w:tabs>
          <w:tab w:val="left" w:leader="dot" w:pos="-1701"/>
        </w:tabs>
        <w:autoSpaceDE w:val="0"/>
        <w:autoSpaceDN w:val="0"/>
        <w:adjustRightInd w:val="0"/>
        <w:ind w:firstLine="720"/>
        <w:jc w:val="both"/>
        <w:rPr>
          <w:b/>
          <w:bCs/>
        </w:rPr>
      </w:pPr>
      <w:r w:rsidRPr="00155464">
        <w:rPr>
          <w:b/>
          <w:bCs/>
        </w:rPr>
        <w:t xml:space="preserve">2) </w:t>
      </w:r>
    </w:p>
    <w:p w:rsidR="00556803" w:rsidRPr="008B6822" w:rsidRDefault="00556803" w:rsidP="00CA16CA">
      <w:pPr>
        <w:widowControl w:val="0"/>
        <w:shd w:val="clear" w:color="auto" w:fill="FFFFFF"/>
        <w:autoSpaceDE w:val="0"/>
        <w:autoSpaceDN w:val="0"/>
        <w:adjustRightInd w:val="0"/>
        <w:spacing w:before="120"/>
        <w:ind w:firstLine="720"/>
        <w:jc w:val="both"/>
        <w:rPr>
          <w:b/>
          <w:bCs/>
        </w:rPr>
      </w:pPr>
      <w:r w:rsidRPr="008B6822">
        <w:rPr>
          <w:b/>
          <w:bCs/>
        </w:rPr>
        <w:t>Kurucular:</w:t>
      </w:r>
    </w:p>
    <w:p w:rsidR="008B6822" w:rsidRPr="008B6822" w:rsidRDefault="008B6822" w:rsidP="008B6822">
      <w:pPr>
        <w:widowControl w:val="0"/>
        <w:shd w:val="clear" w:color="auto" w:fill="FFFFFF"/>
        <w:suppressAutoHyphens w:val="0"/>
        <w:autoSpaceDE w:val="0"/>
        <w:autoSpaceDN w:val="0"/>
        <w:adjustRightInd w:val="0"/>
        <w:ind w:firstLine="720"/>
        <w:jc w:val="both"/>
        <w:rPr>
          <w:lang w:eastAsia="tr-TR"/>
        </w:rPr>
      </w:pPr>
      <w:r w:rsidRPr="008B6822">
        <w:rPr>
          <w:b/>
          <w:bCs/>
          <w:lang w:eastAsia="tr-TR"/>
        </w:rPr>
        <w:t xml:space="preserve">Madde 93- </w:t>
      </w:r>
      <w:r w:rsidRPr="008B6822">
        <w:rPr>
          <w:lang w:eastAsia="tr-TR"/>
        </w:rPr>
        <w:t>Aşağıda isimleri, tabiiyetleri, adresleri, taahhüt ve tediye ettikleri sermaye payları ile imzaları bulunan;</w:t>
      </w:r>
    </w:p>
    <w:p w:rsidR="008B6822" w:rsidRPr="008B6822" w:rsidRDefault="008B6822" w:rsidP="008B6822">
      <w:pPr>
        <w:widowControl w:val="0"/>
        <w:numPr>
          <w:ilvl w:val="0"/>
          <w:numId w:val="40"/>
        </w:numPr>
        <w:shd w:val="clear" w:color="auto" w:fill="FFFFFF"/>
        <w:tabs>
          <w:tab w:val="left" w:pos="993"/>
        </w:tabs>
        <w:suppressAutoHyphens w:val="0"/>
        <w:autoSpaceDE w:val="0"/>
        <w:autoSpaceDN w:val="0"/>
        <w:adjustRightInd w:val="0"/>
        <w:spacing w:before="120"/>
        <w:ind w:left="0" w:firstLine="709"/>
        <w:jc w:val="both"/>
        <w:rPr>
          <w:lang w:eastAsia="tr-TR"/>
        </w:rPr>
      </w:pPr>
      <w:r w:rsidRPr="008B6822">
        <w:rPr>
          <w:lang w:eastAsia="tr-TR"/>
        </w:rPr>
        <w:t xml:space="preserve">Kurucu ortaklar, bu anasözleşmenin 10’uncu maddesinde belirtilen ortaklık şartlarını taşıdıklarını, Kooperatif Anasözleşmesi hükümlerini bütün hak ve ödevleriyle birlikte kabul ettiklerini, </w:t>
      </w:r>
    </w:p>
    <w:p w:rsidR="008B6822" w:rsidRPr="008B6822" w:rsidRDefault="008B6822" w:rsidP="008B6822">
      <w:pPr>
        <w:widowControl w:val="0"/>
        <w:numPr>
          <w:ilvl w:val="0"/>
          <w:numId w:val="40"/>
        </w:numPr>
        <w:shd w:val="clear" w:color="auto" w:fill="FFFFFF"/>
        <w:tabs>
          <w:tab w:val="left" w:pos="993"/>
        </w:tabs>
        <w:suppressAutoHyphens w:val="0"/>
        <w:autoSpaceDE w:val="0"/>
        <w:autoSpaceDN w:val="0"/>
        <w:adjustRightInd w:val="0"/>
        <w:spacing w:before="120"/>
        <w:ind w:left="0" w:firstLine="709"/>
        <w:jc w:val="both"/>
        <w:rPr>
          <w:lang w:eastAsia="tr-TR"/>
        </w:rPr>
      </w:pPr>
      <w:r w:rsidRPr="008B6822">
        <w:rPr>
          <w:lang w:eastAsia="tr-TR"/>
        </w:rPr>
        <w:t xml:space="preserve">İlk yönetim kurulu üyeleri ile denetim kurulu üyeleri, bu anasözleşmenin 45 ve 56’ncı maddelerinde belirtilen seçilme şartlarını taşıdıklarını, </w:t>
      </w:r>
    </w:p>
    <w:p w:rsidR="008B6822" w:rsidRPr="008B6822" w:rsidRDefault="008B6822" w:rsidP="008B6822">
      <w:pPr>
        <w:widowControl w:val="0"/>
        <w:shd w:val="clear" w:color="auto" w:fill="FFFFFF"/>
        <w:tabs>
          <w:tab w:val="left" w:pos="993"/>
        </w:tabs>
        <w:suppressAutoHyphens w:val="0"/>
        <w:autoSpaceDE w:val="0"/>
        <w:autoSpaceDN w:val="0"/>
        <w:adjustRightInd w:val="0"/>
        <w:spacing w:before="120"/>
        <w:ind w:firstLine="709"/>
        <w:jc w:val="both"/>
        <w:rPr>
          <w:lang w:eastAsia="tr-TR"/>
        </w:rPr>
      </w:pPr>
      <w:r w:rsidRPr="008B6822">
        <w:rPr>
          <w:lang w:eastAsia="tr-TR"/>
        </w:rPr>
        <w:t xml:space="preserve">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 </w:t>
      </w:r>
    </w:p>
    <w:p w:rsidR="00556803" w:rsidRPr="00155464" w:rsidRDefault="00556803" w:rsidP="00CA16CA">
      <w:pPr>
        <w:widowControl w:val="0"/>
        <w:shd w:val="clear" w:color="auto" w:fill="FFFFFF"/>
        <w:autoSpaceDE w:val="0"/>
        <w:autoSpaceDN w:val="0"/>
        <w:adjustRightInd w:val="0"/>
        <w:spacing w:before="120"/>
        <w:ind w:firstLine="720"/>
        <w:jc w:val="both"/>
      </w:pPr>
      <w:proofErr w:type="gramStart"/>
      <w:r w:rsidRPr="00155464">
        <w:t>beyan</w:t>
      </w:r>
      <w:proofErr w:type="gramEnd"/>
      <w:r w:rsidRPr="00155464">
        <w:t xml:space="preserve"> ederler.</w:t>
      </w:r>
    </w:p>
    <w:p w:rsidR="00556803" w:rsidRPr="00820A9A" w:rsidRDefault="00556803" w:rsidP="00CA16CA">
      <w:pPr>
        <w:shd w:val="clear" w:color="auto" w:fill="FFFFFF"/>
        <w:tabs>
          <w:tab w:val="left" w:pos="972"/>
        </w:tabs>
        <w:jc w:val="both"/>
        <w:rPr>
          <w:spacing w:val="-12"/>
        </w:rPr>
      </w:pPr>
    </w:p>
    <w:p w:rsidR="00556803" w:rsidRPr="00820A9A" w:rsidRDefault="00556803" w:rsidP="00CA16CA">
      <w:pPr>
        <w:shd w:val="clear" w:color="auto" w:fill="FFFFFF"/>
        <w:tabs>
          <w:tab w:val="left" w:pos="972"/>
        </w:tabs>
        <w:jc w:val="both"/>
        <w:rPr>
          <w:spacing w:val="-12"/>
        </w:rPr>
        <w:sectPr w:rsidR="00556803" w:rsidRPr="00820A9A" w:rsidSect="00155464">
          <w:headerReference w:type="default" r:id="rId10"/>
          <w:footerReference w:type="default" r:id="rId11"/>
          <w:pgSz w:w="11909" w:h="16834" w:code="9"/>
          <w:pgMar w:top="1134" w:right="851" w:bottom="993" w:left="1134" w:header="426" w:footer="130" w:gutter="0"/>
          <w:cols w:space="60"/>
          <w:noEndnote/>
          <w:titlePg/>
          <w:docGrid w:linePitch="299"/>
        </w:sectPr>
      </w:pPr>
    </w:p>
    <w:tbl>
      <w:tblPr>
        <w:tblpPr w:leftFromText="141" w:rightFromText="141" w:vertAnchor="page" w:horzAnchor="margin"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958"/>
        <w:gridCol w:w="1276"/>
        <w:gridCol w:w="1843"/>
        <w:gridCol w:w="5245"/>
        <w:gridCol w:w="1417"/>
        <w:gridCol w:w="1276"/>
        <w:gridCol w:w="1276"/>
      </w:tblGrid>
      <w:tr w:rsidR="00556803" w:rsidRPr="00820A9A" w:rsidTr="004D37C9">
        <w:tc>
          <w:tcPr>
            <w:tcW w:w="2376" w:type="dxa"/>
            <w:gridSpan w:val="2"/>
            <w:shd w:val="clear" w:color="auto" w:fill="D9D9D9"/>
            <w:vAlign w:val="center"/>
          </w:tcPr>
          <w:p w:rsidR="00556803" w:rsidRPr="00820A9A" w:rsidRDefault="00556803" w:rsidP="00CA16CA">
            <w:pPr>
              <w:tabs>
                <w:tab w:val="left" w:pos="8931"/>
                <w:tab w:val="left" w:pos="9214"/>
                <w:tab w:val="left" w:pos="11362"/>
              </w:tabs>
              <w:jc w:val="center"/>
              <w:rPr>
                <w:b/>
              </w:rPr>
            </w:pPr>
            <w:r w:rsidRPr="00820A9A">
              <w:rPr>
                <w:b/>
              </w:rPr>
              <w:lastRenderedPageBreak/>
              <w:t>Adı Soyadı/Unvanı</w:t>
            </w:r>
          </w:p>
        </w:tc>
        <w:tc>
          <w:tcPr>
            <w:tcW w:w="1276" w:type="dxa"/>
            <w:shd w:val="clear" w:color="auto" w:fill="D9D9D9"/>
            <w:vAlign w:val="center"/>
          </w:tcPr>
          <w:p w:rsidR="00556803" w:rsidRPr="00820A9A" w:rsidRDefault="00556803" w:rsidP="00CA16CA">
            <w:pPr>
              <w:tabs>
                <w:tab w:val="left" w:pos="8931"/>
                <w:tab w:val="left" w:pos="9214"/>
                <w:tab w:val="left" w:pos="11362"/>
              </w:tabs>
              <w:jc w:val="center"/>
              <w:rPr>
                <w:b/>
              </w:rPr>
            </w:pPr>
            <w:r w:rsidRPr="00820A9A">
              <w:rPr>
                <w:b/>
              </w:rPr>
              <w:t>Tabiiyeti</w:t>
            </w:r>
          </w:p>
        </w:tc>
        <w:tc>
          <w:tcPr>
            <w:tcW w:w="1843" w:type="dxa"/>
            <w:shd w:val="clear" w:color="auto" w:fill="D9D9D9"/>
            <w:vAlign w:val="center"/>
          </w:tcPr>
          <w:p w:rsidR="00556803" w:rsidRPr="00820A9A" w:rsidRDefault="00556803" w:rsidP="00CA16CA">
            <w:pPr>
              <w:tabs>
                <w:tab w:val="left" w:pos="8931"/>
                <w:tab w:val="left" w:pos="9214"/>
                <w:tab w:val="left" w:pos="11362"/>
              </w:tabs>
              <w:jc w:val="center"/>
              <w:rPr>
                <w:b/>
              </w:rPr>
            </w:pPr>
            <w:proofErr w:type="spellStart"/>
            <w:r w:rsidRPr="00820A9A">
              <w:rPr>
                <w:b/>
              </w:rPr>
              <w:t>T.C.Kimlik</w:t>
            </w:r>
            <w:proofErr w:type="spellEnd"/>
            <w:r w:rsidRPr="00820A9A">
              <w:rPr>
                <w:b/>
              </w:rPr>
              <w:t xml:space="preserve"> No/Tüzel Kişilik Sicil No</w:t>
            </w:r>
          </w:p>
        </w:tc>
        <w:tc>
          <w:tcPr>
            <w:tcW w:w="5245" w:type="dxa"/>
            <w:shd w:val="clear" w:color="auto" w:fill="D9D9D9"/>
            <w:vAlign w:val="center"/>
          </w:tcPr>
          <w:p w:rsidR="00556803" w:rsidRPr="00820A9A" w:rsidRDefault="00556803" w:rsidP="00CA16CA">
            <w:pPr>
              <w:tabs>
                <w:tab w:val="left" w:pos="8931"/>
                <w:tab w:val="left" w:pos="9214"/>
                <w:tab w:val="left" w:pos="11362"/>
              </w:tabs>
              <w:rPr>
                <w:b/>
              </w:rPr>
            </w:pPr>
            <w:r w:rsidRPr="00820A9A">
              <w:rPr>
                <w:b/>
              </w:rPr>
              <w:t>Adresi</w:t>
            </w:r>
          </w:p>
        </w:tc>
        <w:tc>
          <w:tcPr>
            <w:tcW w:w="1417" w:type="dxa"/>
            <w:shd w:val="clear" w:color="auto" w:fill="D9D9D9"/>
            <w:vAlign w:val="center"/>
          </w:tcPr>
          <w:p w:rsidR="00556803" w:rsidRPr="00820A9A" w:rsidRDefault="00556803" w:rsidP="00CA16CA">
            <w:pPr>
              <w:tabs>
                <w:tab w:val="left" w:pos="8931"/>
                <w:tab w:val="left" w:pos="9214"/>
                <w:tab w:val="left" w:pos="11362"/>
              </w:tabs>
              <w:jc w:val="center"/>
              <w:rPr>
                <w:b/>
              </w:rPr>
            </w:pPr>
            <w:r w:rsidRPr="00820A9A">
              <w:rPr>
                <w:b/>
              </w:rPr>
              <w:t>Sermaye Taahhüdü</w:t>
            </w:r>
          </w:p>
        </w:tc>
        <w:tc>
          <w:tcPr>
            <w:tcW w:w="1276" w:type="dxa"/>
            <w:shd w:val="clear" w:color="auto" w:fill="D9D9D9"/>
            <w:vAlign w:val="center"/>
          </w:tcPr>
          <w:p w:rsidR="00556803" w:rsidRPr="00820A9A" w:rsidRDefault="00556803" w:rsidP="00CA16CA">
            <w:pPr>
              <w:tabs>
                <w:tab w:val="left" w:pos="8931"/>
                <w:tab w:val="left" w:pos="9214"/>
                <w:tab w:val="left" w:pos="11362"/>
              </w:tabs>
              <w:jc w:val="center"/>
              <w:rPr>
                <w:b/>
              </w:rPr>
            </w:pPr>
            <w:r w:rsidRPr="00820A9A">
              <w:rPr>
                <w:b/>
              </w:rPr>
              <w:t>Ödediği Sermaye</w:t>
            </w:r>
          </w:p>
        </w:tc>
        <w:tc>
          <w:tcPr>
            <w:tcW w:w="1276" w:type="dxa"/>
            <w:shd w:val="clear" w:color="auto" w:fill="D9D9D9"/>
            <w:vAlign w:val="center"/>
          </w:tcPr>
          <w:p w:rsidR="00556803" w:rsidRPr="00820A9A" w:rsidRDefault="00556803" w:rsidP="00CA16CA">
            <w:pPr>
              <w:tabs>
                <w:tab w:val="left" w:pos="8931"/>
                <w:tab w:val="left" w:pos="9214"/>
                <w:tab w:val="left" w:pos="11362"/>
              </w:tabs>
              <w:jc w:val="center"/>
              <w:rPr>
                <w:b/>
              </w:rPr>
            </w:pPr>
            <w:r w:rsidRPr="00820A9A">
              <w:rPr>
                <w:b/>
              </w:rPr>
              <w:t>İmza</w:t>
            </w:r>
          </w:p>
        </w:tc>
      </w:tr>
      <w:tr w:rsidR="00556803" w:rsidRPr="00820A9A" w:rsidTr="00550397">
        <w:trPr>
          <w:trHeight w:val="563"/>
        </w:trPr>
        <w:tc>
          <w:tcPr>
            <w:tcW w:w="418" w:type="dxa"/>
            <w:shd w:val="clear" w:color="auto" w:fill="auto"/>
            <w:vAlign w:val="center"/>
          </w:tcPr>
          <w:p w:rsidR="00556803" w:rsidRPr="00820A9A" w:rsidRDefault="00556803" w:rsidP="00CA16CA">
            <w:pPr>
              <w:tabs>
                <w:tab w:val="left" w:pos="8931"/>
                <w:tab w:val="left" w:pos="9214"/>
                <w:tab w:val="left" w:pos="11362"/>
              </w:tabs>
              <w:jc w:val="center"/>
            </w:pPr>
            <w:r w:rsidRPr="00820A9A">
              <w:t>1-</w:t>
            </w:r>
          </w:p>
        </w:tc>
        <w:tc>
          <w:tcPr>
            <w:tcW w:w="1958" w:type="dxa"/>
            <w:shd w:val="clear" w:color="auto" w:fill="auto"/>
            <w:vAlign w:val="center"/>
          </w:tcPr>
          <w:p w:rsidR="00556803" w:rsidRPr="00820A9A" w:rsidRDefault="00556803" w:rsidP="00CA16CA">
            <w:pPr>
              <w:tabs>
                <w:tab w:val="left" w:pos="8931"/>
                <w:tab w:val="left" w:pos="9214"/>
                <w:tab w:val="left" w:pos="11362"/>
              </w:tabs>
              <w:jc w:val="both"/>
            </w:pPr>
          </w:p>
        </w:tc>
        <w:tc>
          <w:tcPr>
            <w:tcW w:w="1276" w:type="dxa"/>
            <w:shd w:val="clear" w:color="auto" w:fill="auto"/>
            <w:vAlign w:val="center"/>
          </w:tcPr>
          <w:p w:rsidR="00556803" w:rsidRPr="00820A9A" w:rsidRDefault="00556803" w:rsidP="00CA16CA">
            <w:pPr>
              <w:tabs>
                <w:tab w:val="left" w:pos="8931"/>
                <w:tab w:val="left" w:pos="9214"/>
                <w:tab w:val="left" w:pos="11362"/>
              </w:tabs>
              <w:jc w:val="both"/>
            </w:pPr>
          </w:p>
        </w:tc>
        <w:tc>
          <w:tcPr>
            <w:tcW w:w="1843" w:type="dxa"/>
            <w:shd w:val="clear" w:color="auto" w:fill="auto"/>
            <w:vAlign w:val="center"/>
          </w:tcPr>
          <w:p w:rsidR="00556803" w:rsidRPr="00820A9A" w:rsidRDefault="00556803" w:rsidP="00CA16CA">
            <w:pPr>
              <w:tabs>
                <w:tab w:val="left" w:pos="8931"/>
                <w:tab w:val="left" w:pos="9214"/>
                <w:tab w:val="left" w:pos="11362"/>
              </w:tabs>
              <w:jc w:val="both"/>
            </w:pPr>
          </w:p>
        </w:tc>
        <w:tc>
          <w:tcPr>
            <w:tcW w:w="5245" w:type="dxa"/>
            <w:shd w:val="clear" w:color="auto" w:fill="auto"/>
            <w:vAlign w:val="center"/>
          </w:tcPr>
          <w:p w:rsidR="00556803" w:rsidRPr="00820A9A" w:rsidRDefault="00556803" w:rsidP="00CA16CA">
            <w:pPr>
              <w:tabs>
                <w:tab w:val="left" w:pos="8931"/>
                <w:tab w:val="left" w:pos="9214"/>
                <w:tab w:val="left" w:pos="11362"/>
              </w:tabs>
              <w:jc w:val="both"/>
            </w:pPr>
          </w:p>
        </w:tc>
        <w:tc>
          <w:tcPr>
            <w:tcW w:w="1417" w:type="dxa"/>
            <w:shd w:val="clear" w:color="auto" w:fill="auto"/>
            <w:vAlign w:val="center"/>
          </w:tcPr>
          <w:p w:rsidR="00556803" w:rsidRPr="00820A9A" w:rsidRDefault="00556803" w:rsidP="00CA16CA">
            <w:pPr>
              <w:tabs>
                <w:tab w:val="left" w:pos="8931"/>
                <w:tab w:val="left" w:pos="9214"/>
                <w:tab w:val="left" w:pos="11362"/>
              </w:tabs>
              <w:jc w:val="both"/>
            </w:pPr>
          </w:p>
        </w:tc>
        <w:tc>
          <w:tcPr>
            <w:tcW w:w="1276" w:type="dxa"/>
            <w:shd w:val="clear" w:color="auto" w:fill="auto"/>
            <w:vAlign w:val="center"/>
          </w:tcPr>
          <w:p w:rsidR="00556803" w:rsidRPr="00820A9A" w:rsidRDefault="00556803" w:rsidP="00CA16CA">
            <w:pPr>
              <w:tabs>
                <w:tab w:val="left" w:pos="8931"/>
                <w:tab w:val="left" w:pos="9214"/>
                <w:tab w:val="left" w:pos="11362"/>
              </w:tabs>
              <w:jc w:val="both"/>
            </w:pPr>
          </w:p>
        </w:tc>
        <w:tc>
          <w:tcPr>
            <w:tcW w:w="1276" w:type="dxa"/>
            <w:shd w:val="clear" w:color="auto" w:fill="auto"/>
            <w:vAlign w:val="center"/>
          </w:tcPr>
          <w:p w:rsidR="00556803" w:rsidRPr="00820A9A" w:rsidRDefault="00556803" w:rsidP="00CA16CA">
            <w:pPr>
              <w:tabs>
                <w:tab w:val="left" w:pos="8931"/>
                <w:tab w:val="left" w:pos="9214"/>
                <w:tab w:val="left" w:pos="11362"/>
              </w:tabs>
              <w:jc w:val="both"/>
            </w:pPr>
          </w:p>
        </w:tc>
      </w:tr>
      <w:tr w:rsidR="00A03392" w:rsidRPr="00820A9A" w:rsidTr="00550397">
        <w:trPr>
          <w:trHeight w:val="559"/>
        </w:trPr>
        <w:tc>
          <w:tcPr>
            <w:tcW w:w="418" w:type="dxa"/>
            <w:shd w:val="clear" w:color="auto" w:fill="auto"/>
            <w:vAlign w:val="center"/>
          </w:tcPr>
          <w:p w:rsidR="00A03392" w:rsidRPr="00820A9A" w:rsidRDefault="00A03392" w:rsidP="00CA16CA">
            <w:pPr>
              <w:tabs>
                <w:tab w:val="left" w:pos="8931"/>
                <w:tab w:val="left" w:pos="9214"/>
                <w:tab w:val="left" w:pos="11362"/>
              </w:tabs>
              <w:jc w:val="center"/>
            </w:pPr>
            <w:r w:rsidRPr="00820A9A">
              <w:t>2-</w:t>
            </w:r>
          </w:p>
        </w:tc>
        <w:tc>
          <w:tcPr>
            <w:tcW w:w="1958"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843" w:type="dxa"/>
            <w:shd w:val="clear" w:color="auto" w:fill="auto"/>
            <w:vAlign w:val="center"/>
          </w:tcPr>
          <w:p w:rsidR="00A03392" w:rsidRPr="00820A9A" w:rsidRDefault="00A03392" w:rsidP="00CA16CA">
            <w:pPr>
              <w:tabs>
                <w:tab w:val="left" w:pos="8931"/>
                <w:tab w:val="left" w:pos="9214"/>
                <w:tab w:val="left" w:pos="11362"/>
              </w:tabs>
              <w:jc w:val="both"/>
            </w:pPr>
          </w:p>
        </w:tc>
        <w:tc>
          <w:tcPr>
            <w:tcW w:w="5245" w:type="dxa"/>
            <w:shd w:val="clear" w:color="auto" w:fill="auto"/>
            <w:vAlign w:val="center"/>
          </w:tcPr>
          <w:p w:rsidR="00A03392" w:rsidRPr="00820A9A" w:rsidRDefault="00A03392" w:rsidP="00CA16CA">
            <w:pPr>
              <w:tabs>
                <w:tab w:val="left" w:pos="8931"/>
                <w:tab w:val="left" w:pos="9214"/>
                <w:tab w:val="left" w:pos="11362"/>
              </w:tabs>
              <w:jc w:val="both"/>
            </w:pPr>
          </w:p>
        </w:tc>
        <w:tc>
          <w:tcPr>
            <w:tcW w:w="1417"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r>
      <w:tr w:rsidR="00A03392" w:rsidRPr="00820A9A" w:rsidTr="00550397">
        <w:trPr>
          <w:trHeight w:val="564"/>
        </w:trPr>
        <w:tc>
          <w:tcPr>
            <w:tcW w:w="418" w:type="dxa"/>
            <w:shd w:val="clear" w:color="auto" w:fill="auto"/>
            <w:vAlign w:val="center"/>
          </w:tcPr>
          <w:p w:rsidR="00A03392" w:rsidRPr="00820A9A" w:rsidRDefault="00A03392" w:rsidP="00CA16CA">
            <w:pPr>
              <w:tabs>
                <w:tab w:val="left" w:pos="8931"/>
                <w:tab w:val="left" w:pos="9214"/>
                <w:tab w:val="left" w:pos="11362"/>
              </w:tabs>
              <w:jc w:val="center"/>
            </w:pPr>
            <w:r w:rsidRPr="00820A9A">
              <w:t>3-</w:t>
            </w:r>
          </w:p>
        </w:tc>
        <w:tc>
          <w:tcPr>
            <w:tcW w:w="1958"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843" w:type="dxa"/>
            <w:shd w:val="clear" w:color="auto" w:fill="auto"/>
            <w:vAlign w:val="center"/>
          </w:tcPr>
          <w:p w:rsidR="00A03392" w:rsidRPr="00820A9A" w:rsidRDefault="00A03392" w:rsidP="00CA16CA">
            <w:pPr>
              <w:tabs>
                <w:tab w:val="left" w:pos="8931"/>
                <w:tab w:val="left" w:pos="9214"/>
                <w:tab w:val="left" w:pos="11362"/>
              </w:tabs>
              <w:jc w:val="both"/>
            </w:pPr>
          </w:p>
        </w:tc>
        <w:tc>
          <w:tcPr>
            <w:tcW w:w="5245" w:type="dxa"/>
            <w:shd w:val="clear" w:color="auto" w:fill="auto"/>
            <w:vAlign w:val="center"/>
          </w:tcPr>
          <w:p w:rsidR="00A03392" w:rsidRPr="00820A9A" w:rsidRDefault="00A03392" w:rsidP="00CA16CA">
            <w:pPr>
              <w:tabs>
                <w:tab w:val="left" w:pos="8931"/>
                <w:tab w:val="left" w:pos="9214"/>
                <w:tab w:val="left" w:pos="11362"/>
              </w:tabs>
              <w:jc w:val="both"/>
            </w:pPr>
          </w:p>
        </w:tc>
        <w:tc>
          <w:tcPr>
            <w:tcW w:w="1417"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r>
      <w:tr w:rsidR="00A03392" w:rsidRPr="00820A9A" w:rsidTr="00550397">
        <w:trPr>
          <w:trHeight w:val="558"/>
        </w:trPr>
        <w:tc>
          <w:tcPr>
            <w:tcW w:w="418" w:type="dxa"/>
            <w:shd w:val="clear" w:color="auto" w:fill="auto"/>
            <w:vAlign w:val="center"/>
          </w:tcPr>
          <w:p w:rsidR="00A03392" w:rsidRPr="00820A9A" w:rsidRDefault="00A03392" w:rsidP="00CA16CA">
            <w:pPr>
              <w:tabs>
                <w:tab w:val="left" w:pos="8931"/>
                <w:tab w:val="left" w:pos="9214"/>
                <w:tab w:val="left" w:pos="11362"/>
              </w:tabs>
              <w:jc w:val="center"/>
            </w:pPr>
            <w:r w:rsidRPr="00820A9A">
              <w:t>4-</w:t>
            </w:r>
          </w:p>
        </w:tc>
        <w:tc>
          <w:tcPr>
            <w:tcW w:w="1958"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843" w:type="dxa"/>
            <w:shd w:val="clear" w:color="auto" w:fill="auto"/>
            <w:vAlign w:val="center"/>
          </w:tcPr>
          <w:p w:rsidR="00A03392" w:rsidRPr="00820A9A" w:rsidRDefault="00A03392" w:rsidP="00CA16CA">
            <w:pPr>
              <w:tabs>
                <w:tab w:val="left" w:pos="8931"/>
                <w:tab w:val="left" w:pos="9214"/>
                <w:tab w:val="left" w:pos="11362"/>
              </w:tabs>
              <w:jc w:val="both"/>
            </w:pPr>
          </w:p>
        </w:tc>
        <w:tc>
          <w:tcPr>
            <w:tcW w:w="5245" w:type="dxa"/>
            <w:shd w:val="clear" w:color="auto" w:fill="auto"/>
            <w:vAlign w:val="center"/>
          </w:tcPr>
          <w:p w:rsidR="00A03392" w:rsidRPr="00820A9A" w:rsidRDefault="00A03392" w:rsidP="00CA16CA">
            <w:pPr>
              <w:tabs>
                <w:tab w:val="left" w:pos="8931"/>
                <w:tab w:val="left" w:pos="9214"/>
                <w:tab w:val="left" w:pos="11362"/>
              </w:tabs>
              <w:jc w:val="both"/>
            </w:pPr>
          </w:p>
        </w:tc>
        <w:tc>
          <w:tcPr>
            <w:tcW w:w="1417"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r>
      <w:tr w:rsidR="00A03392" w:rsidRPr="00820A9A" w:rsidTr="00550397">
        <w:trPr>
          <w:trHeight w:val="552"/>
        </w:trPr>
        <w:tc>
          <w:tcPr>
            <w:tcW w:w="418" w:type="dxa"/>
            <w:shd w:val="clear" w:color="auto" w:fill="auto"/>
            <w:vAlign w:val="center"/>
          </w:tcPr>
          <w:p w:rsidR="00A03392" w:rsidRPr="00820A9A" w:rsidRDefault="00A03392" w:rsidP="00CA16CA">
            <w:pPr>
              <w:tabs>
                <w:tab w:val="left" w:pos="8931"/>
                <w:tab w:val="left" w:pos="9214"/>
                <w:tab w:val="left" w:pos="11362"/>
              </w:tabs>
              <w:jc w:val="center"/>
            </w:pPr>
            <w:r w:rsidRPr="00820A9A">
              <w:t>5-</w:t>
            </w:r>
          </w:p>
        </w:tc>
        <w:tc>
          <w:tcPr>
            <w:tcW w:w="1958"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843" w:type="dxa"/>
            <w:shd w:val="clear" w:color="auto" w:fill="auto"/>
            <w:vAlign w:val="center"/>
          </w:tcPr>
          <w:p w:rsidR="00A03392" w:rsidRPr="00820A9A" w:rsidRDefault="00A03392" w:rsidP="00CA16CA">
            <w:pPr>
              <w:tabs>
                <w:tab w:val="left" w:pos="8931"/>
                <w:tab w:val="left" w:pos="9214"/>
                <w:tab w:val="left" w:pos="11362"/>
              </w:tabs>
              <w:jc w:val="both"/>
            </w:pPr>
          </w:p>
        </w:tc>
        <w:tc>
          <w:tcPr>
            <w:tcW w:w="5245" w:type="dxa"/>
            <w:shd w:val="clear" w:color="auto" w:fill="auto"/>
            <w:vAlign w:val="center"/>
          </w:tcPr>
          <w:p w:rsidR="00A03392" w:rsidRPr="00820A9A" w:rsidRDefault="00A03392" w:rsidP="00CA16CA">
            <w:pPr>
              <w:tabs>
                <w:tab w:val="left" w:pos="8931"/>
                <w:tab w:val="left" w:pos="9214"/>
                <w:tab w:val="left" w:pos="11362"/>
              </w:tabs>
              <w:jc w:val="both"/>
            </w:pPr>
          </w:p>
        </w:tc>
        <w:tc>
          <w:tcPr>
            <w:tcW w:w="1417"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r>
      <w:tr w:rsidR="00A03392" w:rsidRPr="00820A9A" w:rsidTr="00550397">
        <w:trPr>
          <w:trHeight w:val="546"/>
        </w:trPr>
        <w:tc>
          <w:tcPr>
            <w:tcW w:w="418" w:type="dxa"/>
            <w:shd w:val="clear" w:color="auto" w:fill="auto"/>
            <w:vAlign w:val="center"/>
          </w:tcPr>
          <w:p w:rsidR="00A03392" w:rsidRPr="00820A9A" w:rsidRDefault="00A03392" w:rsidP="00CA16CA">
            <w:pPr>
              <w:tabs>
                <w:tab w:val="left" w:pos="8931"/>
                <w:tab w:val="left" w:pos="9214"/>
                <w:tab w:val="left" w:pos="11362"/>
              </w:tabs>
              <w:jc w:val="center"/>
            </w:pPr>
            <w:r w:rsidRPr="00820A9A">
              <w:t>6-</w:t>
            </w:r>
          </w:p>
        </w:tc>
        <w:tc>
          <w:tcPr>
            <w:tcW w:w="1958"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843" w:type="dxa"/>
            <w:shd w:val="clear" w:color="auto" w:fill="auto"/>
            <w:vAlign w:val="center"/>
          </w:tcPr>
          <w:p w:rsidR="00A03392" w:rsidRPr="00820A9A" w:rsidRDefault="00A03392" w:rsidP="00CA16CA">
            <w:pPr>
              <w:tabs>
                <w:tab w:val="left" w:pos="8931"/>
                <w:tab w:val="left" w:pos="9214"/>
                <w:tab w:val="left" w:pos="11362"/>
              </w:tabs>
              <w:jc w:val="both"/>
            </w:pPr>
          </w:p>
        </w:tc>
        <w:tc>
          <w:tcPr>
            <w:tcW w:w="5245" w:type="dxa"/>
            <w:shd w:val="clear" w:color="auto" w:fill="auto"/>
            <w:vAlign w:val="center"/>
          </w:tcPr>
          <w:p w:rsidR="00A03392" w:rsidRPr="00820A9A" w:rsidRDefault="00A03392" w:rsidP="00CA16CA">
            <w:pPr>
              <w:tabs>
                <w:tab w:val="left" w:pos="8931"/>
                <w:tab w:val="left" w:pos="9214"/>
                <w:tab w:val="left" w:pos="11362"/>
              </w:tabs>
              <w:jc w:val="both"/>
            </w:pPr>
          </w:p>
        </w:tc>
        <w:tc>
          <w:tcPr>
            <w:tcW w:w="1417"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c>
          <w:tcPr>
            <w:tcW w:w="1276" w:type="dxa"/>
            <w:shd w:val="clear" w:color="auto" w:fill="auto"/>
            <w:vAlign w:val="center"/>
          </w:tcPr>
          <w:p w:rsidR="00A03392" w:rsidRPr="00820A9A" w:rsidRDefault="00A03392" w:rsidP="00CA16CA">
            <w:pPr>
              <w:tabs>
                <w:tab w:val="left" w:pos="8931"/>
                <w:tab w:val="left" w:pos="9214"/>
                <w:tab w:val="left" w:pos="11362"/>
              </w:tabs>
              <w:jc w:val="both"/>
            </w:pPr>
          </w:p>
        </w:tc>
      </w:tr>
      <w:tr w:rsidR="00A03392" w:rsidRPr="00931AE6" w:rsidTr="00550397">
        <w:trPr>
          <w:trHeight w:val="568"/>
        </w:trPr>
        <w:tc>
          <w:tcPr>
            <w:tcW w:w="418" w:type="dxa"/>
            <w:shd w:val="clear" w:color="auto" w:fill="auto"/>
            <w:vAlign w:val="center"/>
          </w:tcPr>
          <w:p w:rsidR="00A03392" w:rsidRPr="00931AE6" w:rsidRDefault="00A03392" w:rsidP="00CA16CA">
            <w:pPr>
              <w:tabs>
                <w:tab w:val="left" w:pos="8931"/>
                <w:tab w:val="left" w:pos="9214"/>
                <w:tab w:val="left" w:pos="11362"/>
              </w:tabs>
              <w:jc w:val="center"/>
            </w:pPr>
            <w:r w:rsidRPr="00820A9A">
              <w:t>7-</w:t>
            </w:r>
          </w:p>
        </w:tc>
        <w:tc>
          <w:tcPr>
            <w:tcW w:w="1958" w:type="dxa"/>
            <w:shd w:val="clear" w:color="auto" w:fill="auto"/>
            <w:vAlign w:val="center"/>
          </w:tcPr>
          <w:p w:rsidR="00A03392" w:rsidRPr="00B705C6" w:rsidRDefault="00A03392" w:rsidP="00CA16CA">
            <w:pPr>
              <w:tabs>
                <w:tab w:val="left" w:pos="8931"/>
                <w:tab w:val="left" w:pos="9214"/>
                <w:tab w:val="left" w:pos="11362"/>
              </w:tabs>
              <w:jc w:val="both"/>
            </w:pPr>
          </w:p>
        </w:tc>
        <w:tc>
          <w:tcPr>
            <w:tcW w:w="1276" w:type="dxa"/>
            <w:shd w:val="clear" w:color="auto" w:fill="auto"/>
            <w:vAlign w:val="center"/>
          </w:tcPr>
          <w:p w:rsidR="00A03392" w:rsidRPr="00B705C6" w:rsidRDefault="00A03392" w:rsidP="00CA16CA">
            <w:pPr>
              <w:tabs>
                <w:tab w:val="left" w:pos="8931"/>
                <w:tab w:val="left" w:pos="9214"/>
                <w:tab w:val="left" w:pos="11362"/>
              </w:tabs>
              <w:jc w:val="both"/>
            </w:pPr>
          </w:p>
        </w:tc>
        <w:tc>
          <w:tcPr>
            <w:tcW w:w="1843" w:type="dxa"/>
            <w:shd w:val="clear" w:color="auto" w:fill="auto"/>
            <w:vAlign w:val="center"/>
          </w:tcPr>
          <w:p w:rsidR="00A03392" w:rsidRPr="00B705C6" w:rsidRDefault="00A03392" w:rsidP="00CA16CA">
            <w:pPr>
              <w:tabs>
                <w:tab w:val="left" w:pos="8931"/>
                <w:tab w:val="left" w:pos="9214"/>
                <w:tab w:val="left" w:pos="11362"/>
              </w:tabs>
              <w:jc w:val="both"/>
            </w:pPr>
          </w:p>
        </w:tc>
        <w:tc>
          <w:tcPr>
            <w:tcW w:w="5245" w:type="dxa"/>
            <w:shd w:val="clear" w:color="auto" w:fill="auto"/>
            <w:vAlign w:val="center"/>
          </w:tcPr>
          <w:p w:rsidR="00A03392" w:rsidRPr="00B705C6" w:rsidRDefault="00A03392" w:rsidP="00CA16CA">
            <w:pPr>
              <w:tabs>
                <w:tab w:val="left" w:pos="8931"/>
                <w:tab w:val="left" w:pos="9214"/>
                <w:tab w:val="left" w:pos="11362"/>
              </w:tabs>
              <w:jc w:val="both"/>
            </w:pPr>
          </w:p>
        </w:tc>
        <w:tc>
          <w:tcPr>
            <w:tcW w:w="1417" w:type="dxa"/>
            <w:shd w:val="clear" w:color="auto" w:fill="auto"/>
            <w:vAlign w:val="center"/>
          </w:tcPr>
          <w:p w:rsidR="00A03392" w:rsidRPr="00345E4A" w:rsidRDefault="00A03392" w:rsidP="00CA16CA">
            <w:pPr>
              <w:tabs>
                <w:tab w:val="left" w:pos="8931"/>
                <w:tab w:val="left" w:pos="9214"/>
                <w:tab w:val="left" w:pos="11362"/>
              </w:tabs>
              <w:jc w:val="both"/>
            </w:pPr>
          </w:p>
        </w:tc>
        <w:tc>
          <w:tcPr>
            <w:tcW w:w="1276" w:type="dxa"/>
            <w:shd w:val="clear" w:color="auto" w:fill="auto"/>
            <w:vAlign w:val="center"/>
          </w:tcPr>
          <w:p w:rsidR="00A03392" w:rsidRPr="00345E4A" w:rsidRDefault="00A03392" w:rsidP="00CA16CA">
            <w:pPr>
              <w:tabs>
                <w:tab w:val="left" w:pos="8931"/>
                <w:tab w:val="left" w:pos="9214"/>
                <w:tab w:val="left" w:pos="11362"/>
              </w:tabs>
              <w:jc w:val="both"/>
            </w:pPr>
          </w:p>
        </w:tc>
        <w:tc>
          <w:tcPr>
            <w:tcW w:w="1276" w:type="dxa"/>
            <w:shd w:val="clear" w:color="auto" w:fill="auto"/>
            <w:vAlign w:val="center"/>
          </w:tcPr>
          <w:p w:rsidR="00A03392" w:rsidRPr="00931AE6" w:rsidRDefault="00A03392" w:rsidP="00CA16CA">
            <w:pPr>
              <w:tabs>
                <w:tab w:val="left" w:pos="8931"/>
                <w:tab w:val="left" w:pos="9214"/>
                <w:tab w:val="left" w:pos="11362"/>
              </w:tabs>
              <w:jc w:val="both"/>
            </w:pPr>
          </w:p>
        </w:tc>
      </w:tr>
    </w:tbl>
    <w:p w:rsidR="00556803" w:rsidRPr="00931AE6" w:rsidRDefault="00556803" w:rsidP="00CA16CA">
      <w:pPr>
        <w:jc w:val="both"/>
      </w:pPr>
    </w:p>
    <w:p w:rsidR="00D8196C" w:rsidRDefault="00D8196C" w:rsidP="00CA16CA">
      <w:pPr>
        <w:pStyle w:val="GvdeMetni"/>
        <w:rPr>
          <w:rStyle w:val="Gl"/>
          <w:sz w:val="20"/>
          <w:szCs w:val="20"/>
        </w:rPr>
      </w:pPr>
    </w:p>
    <w:p w:rsidR="00D8196C" w:rsidRDefault="00D8196C" w:rsidP="00CA16CA">
      <w:pPr>
        <w:pStyle w:val="GvdeMetni"/>
        <w:rPr>
          <w:rStyle w:val="Gl"/>
          <w:sz w:val="20"/>
          <w:szCs w:val="20"/>
        </w:rPr>
      </w:pPr>
    </w:p>
    <w:p w:rsidR="00D8196C" w:rsidRDefault="00D8196C" w:rsidP="00CA16CA">
      <w:pPr>
        <w:pStyle w:val="GvdeMetni"/>
        <w:rPr>
          <w:rStyle w:val="Gl"/>
          <w:sz w:val="20"/>
          <w:szCs w:val="20"/>
        </w:rPr>
      </w:pPr>
    </w:p>
    <w:p w:rsidR="00D8196C" w:rsidRDefault="00D8196C" w:rsidP="00CA16CA">
      <w:pPr>
        <w:pStyle w:val="GvdeMetni"/>
        <w:rPr>
          <w:rStyle w:val="Gl"/>
          <w:sz w:val="20"/>
          <w:szCs w:val="20"/>
        </w:rPr>
      </w:pPr>
    </w:p>
    <w:p w:rsidR="00D8196C" w:rsidRDefault="00D8196C" w:rsidP="00CA16CA">
      <w:pPr>
        <w:pStyle w:val="GvdeMetni"/>
        <w:rPr>
          <w:rStyle w:val="Gl"/>
          <w:sz w:val="20"/>
          <w:szCs w:val="20"/>
        </w:rPr>
      </w:pPr>
    </w:p>
    <w:p w:rsidR="00D8196C" w:rsidRDefault="00D8196C" w:rsidP="00CA16CA">
      <w:pPr>
        <w:pStyle w:val="GvdeMetni"/>
        <w:rPr>
          <w:rStyle w:val="Gl"/>
          <w:sz w:val="20"/>
          <w:szCs w:val="20"/>
        </w:rPr>
      </w:pPr>
    </w:p>
    <w:p w:rsidR="00D8196C" w:rsidRDefault="00D8196C" w:rsidP="00CA16CA">
      <w:pPr>
        <w:pStyle w:val="GvdeMetni"/>
        <w:rPr>
          <w:rStyle w:val="Gl"/>
          <w:sz w:val="20"/>
          <w:szCs w:val="20"/>
        </w:rPr>
      </w:pPr>
    </w:p>
    <w:sectPr w:rsidR="00D8196C" w:rsidSect="00527125">
      <w:pgSz w:w="16838" w:h="11906" w:orient="landscape"/>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D8" w:rsidRDefault="00544CD8" w:rsidP="00556803">
      <w:r>
        <w:separator/>
      </w:r>
    </w:p>
  </w:endnote>
  <w:endnote w:type="continuationSeparator" w:id="0">
    <w:p w:rsidR="00544CD8" w:rsidRDefault="00544CD8" w:rsidP="0055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OpenSymbol">
    <w:altName w:val="Arial Unicode MS"/>
    <w:charset w:val="80"/>
    <w:family w:val="auto"/>
    <w:pitch w:val="default"/>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imesNewRoman">
    <w:altName w:val="Arial Unicode MS"/>
    <w:panose1 w:val="00000000000000000000"/>
    <w:charset w:val="81"/>
    <w:family w:val="auto"/>
    <w:notTrueType/>
    <w:pitch w:val="default"/>
    <w:sig w:usb0="00000007" w:usb1="09060000" w:usb2="00000010" w:usb3="00000000" w:csb0="0008001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2" w:rsidRPr="006D5B37" w:rsidRDefault="00672C72">
    <w:pPr>
      <w:pStyle w:val="Altbilgi"/>
      <w:jc w:val="right"/>
      <w:rPr>
        <w:rFonts w:ascii="Times New Roman" w:hAnsi="Times New Roman"/>
      </w:rPr>
    </w:pPr>
    <w:r w:rsidRPr="006D5B37">
      <w:rPr>
        <w:rFonts w:ascii="Times New Roman" w:hAnsi="Times New Roman"/>
        <w:b/>
        <w:bCs/>
        <w:sz w:val="24"/>
        <w:szCs w:val="24"/>
      </w:rPr>
      <w:fldChar w:fldCharType="begin"/>
    </w:r>
    <w:r w:rsidRPr="006D5B37">
      <w:rPr>
        <w:rFonts w:ascii="Times New Roman" w:hAnsi="Times New Roman"/>
        <w:b/>
        <w:bCs/>
      </w:rPr>
      <w:instrText>PAGE</w:instrText>
    </w:r>
    <w:r w:rsidRPr="006D5B37">
      <w:rPr>
        <w:rFonts w:ascii="Times New Roman" w:hAnsi="Times New Roman"/>
        <w:b/>
        <w:bCs/>
        <w:sz w:val="24"/>
        <w:szCs w:val="24"/>
      </w:rPr>
      <w:fldChar w:fldCharType="separate"/>
    </w:r>
    <w:r w:rsidR="00CF62E7">
      <w:rPr>
        <w:rFonts w:ascii="Times New Roman" w:hAnsi="Times New Roman"/>
        <w:b/>
        <w:bCs/>
        <w:noProof/>
      </w:rPr>
      <w:t>5</w:t>
    </w:r>
    <w:r w:rsidRPr="006D5B37">
      <w:rPr>
        <w:rFonts w:ascii="Times New Roman" w:hAnsi="Times New Roman"/>
        <w:b/>
        <w:bCs/>
        <w:sz w:val="24"/>
        <w:szCs w:val="24"/>
      </w:rPr>
      <w:fldChar w:fldCharType="end"/>
    </w:r>
    <w:r w:rsidRPr="006D5B37">
      <w:rPr>
        <w:rFonts w:ascii="Times New Roman" w:hAnsi="Times New Roman"/>
      </w:rPr>
      <w:t xml:space="preserve"> / </w:t>
    </w:r>
    <w:r w:rsidRPr="006D5B37">
      <w:rPr>
        <w:rFonts w:ascii="Times New Roman" w:hAnsi="Times New Roman"/>
        <w:b/>
        <w:bCs/>
        <w:sz w:val="24"/>
        <w:szCs w:val="24"/>
      </w:rPr>
      <w:fldChar w:fldCharType="begin"/>
    </w:r>
    <w:r w:rsidRPr="006D5B37">
      <w:rPr>
        <w:rFonts w:ascii="Times New Roman" w:hAnsi="Times New Roman"/>
        <w:b/>
        <w:bCs/>
      </w:rPr>
      <w:instrText>NUMPAGES</w:instrText>
    </w:r>
    <w:r w:rsidRPr="006D5B37">
      <w:rPr>
        <w:rFonts w:ascii="Times New Roman" w:hAnsi="Times New Roman"/>
        <w:b/>
        <w:bCs/>
        <w:sz w:val="24"/>
        <w:szCs w:val="24"/>
      </w:rPr>
      <w:fldChar w:fldCharType="separate"/>
    </w:r>
    <w:r w:rsidR="00CF62E7">
      <w:rPr>
        <w:rFonts w:ascii="Times New Roman" w:hAnsi="Times New Roman"/>
        <w:b/>
        <w:bCs/>
        <w:noProof/>
      </w:rPr>
      <w:t>27</w:t>
    </w:r>
    <w:r w:rsidRPr="006D5B37">
      <w:rPr>
        <w:rFonts w:ascii="Times New Roman" w:hAnsi="Times New Roman"/>
        <w:b/>
        <w:bCs/>
        <w:sz w:val="24"/>
        <w:szCs w:val="24"/>
      </w:rPr>
      <w:fldChar w:fldCharType="end"/>
    </w:r>
  </w:p>
  <w:p w:rsidR="00672C72" w:rsidRDefault="00672C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D8" w:rsidRDefault="00544CD8" w:rsidP="00556803">
      <w:r>
        <w:separator/>
      </w:r>
    </w:p>
  </w:footnote>
  <w:footnote w:type="continuationSeparator" w:id="0">
    <w:p w:rsidR="00544CD8" w:rsidRDefault="00544CD8" w:rsidP="00556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074" w:type="dxa"/>
      <w:tblLayout w:type="fixed"/>
      <w:tblLook w:val="04A0" w:firstRow="1" w:lastRow="0" w:firstColumn="1" w:lastColumn="0" w:noHBand="0" w:noVBand="1"/>
    </w:tblPr>
    <w:tblGrid>
      <w:gridCol w:w="1413"/>
      <w:gridCol w:w="6350"/>
      <w:gridCol w:w="2410"/>
      <w:gridCol w:w="8901"/>
    </w:tblGrid>
    <w:tr w:rsidR="00672C72" w:rsidRPr="00DF5C10" w:rsidTr="00CF21E7">
      <w:tc>
        <w:tcPr>
          <w:tcW w:w="1413" w:type="dxa"/>
        </w:tcPr>
        <w:p w:rsidR="00672C72" w:rsidRPr="004B10A4" w:rsidRDefault="00992AD8" w:rsidP="00DB35C7">
          <w:pPr>
            <w:tabs>
              <w:tab w:val="center" w:pos="4536"/>
              <w:tab w:val="right" w:pos="9072"/>
            </w:tabs>
            <w:rPr>
              <w:b/>
            </w:rPr>
          </w:pPr>
          <w:r>
            <w:rPr>
              <w:b/>
              <w:noProof/>
              <w:lang w:eastAsia="tr-TR"/>
            </w:rPr>
            <w:drawing>
              <wp:inline distT="0" distB="0" distL="0" distR="0" wp14:anchorId="5C533EA4">
                <wp:extent cx="756285" cy="890270"/>
                <wp:effectExtent l="0" t="0" r="5715"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90270"/>
                        </a:xfrm>
                        <a:prstGeom prst="rect">
                          <a:avLst/>
                        </a:prstGeom>
                        <a:noFill/>
                      </pic:spPr>
                    </pic:pic>
                  </a:graphicData>
                </a:graphic>
              </wp:inline>
            </w:drawing>
          </w:r>
        </w:p>
      </w:tc>
      <w:tc>
        <w:tcPr>
          <w:tcW w:w="6350" w:type="dxa"/>
        </w:tcPr>
        <w:p w:rsidR="00992AD8" w:rsidRPr="00992AD8" w:rsidRDefault="00992AD8" w:rsidP="00992AD8">
          <w:pPr>
            <w:tabs>
              <w:tab w:val="center" w:pos="4536"/>
            </w:tabs>
            <w:rPr>
              <w:b/>
            </w:rPr>
          </w:pPr>
          <w:r w:rsidRPr="00992AD8">
            <w:rPr>
              <w:b/>
            </w:rPr>
            <w:t>TİCARET BAKANLIĞI</w:t>
          </w:r>
          <w:r w:rsidRPr="00992AD8">
            <w:rPr>
              <w:b/>
            </w:rPr>
            <w:br/>
            <w:t>Kooperatifçilik Genel Müdürlüğü</w:t>
          </w:r>
        </w:p>
        <w:p w:rsidR="00992AD8" w:rsidRDefault="00992AD8" w:rsidP="00992AD8">
          <w:pPr>
            <w:tabs>
              <w:tab w:val="center" w:pos="4536"/>
            </w:tabs>
            <w:rPr>
              <w:b/>
            </w:rPr>
          </w:pPr>
          <w:r w:rsidRPr="00992AD8">
            <w:rPr>
              <w:b/>
            </w:rPr>
            <w:t>______________________________________</w:t>
          </w:r>
          <w:r>
            <w:rPr>
              <w:b/>
            </w:rPr>
            <w:t>_____________</w:t>
          </w:r>
        </w:p>
        <w:p w:rsidR="00992AD8" w:rsidRDefault="00992AD8" w:rsidP="00992AD8"/>
        <w:p w:rsidR="00672C72" w:rsidRPr="00992AD8" w:rsidRDefault="00672C72" w:rsidP="00992AD8"/>
      </w:tc>
      <w:tc>
        <w:tcPr>
          <w:tcW w:w="2410" w:type="dxa"/>
          <w:hideMark/>
        </w:tcPr>
        <w:p w:rsidR="00672C72" w:rsidRPr="00DF5C10" w:rsidRDefault="00672C72" w:rsidP="00556803">
          <w:pPr>
            <w:widowControl w:val="0"/>
            <w:autoSpaceDE w:val="0"/>
            <w:autoSpaceDN w:val="0"/>
            <w:adjustRightInd w:val="0"/>
            <w:jc w:val="center"/>
            <w:rPr>
              <w:color w:val="000000"/>
              <w:sz w:val="20"/>
              <w:szCs w:val="20"/>
            </w:rPr>
          </w:pPr>
        </w:p>
      </w:tc>
      <w:tc>
        <w:tcPr>
          <w:tcW w:w="8901" w:type="dxa"/>
        </w:tcPr>
        <w:p w:rsidR="00672C72" w:rsidRPr="00DF5C10" w:rsidRDefault="00672C72" w:rsidP="00556803">
          <w:pPr>
            <w:widowControl w:val="0"/>
            <w:autoSpaceDE w:val="0"/>
            <w:autoSpaceDN w:val="0"/>
            <w:adjustRightInd w:val="0"/>
            <w:rPr>
              <w:b/>
              <w:sz w:val="20"/>
              <w:szCs w:val="20"/>
            </w:rPr>
          </w:pPr>
        </w:p>
      </w:tc>
    </w:tr>
  </w:tbl>
  <w:p w:rsidR="00672C72" w:rsidRDefault="00672C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550"/>
        </w:tabs>
        <w:ind w:left="550" w:hanging="19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482287F"/>
    <w:multiLevelType w:val="hybridMultilevel"/>
    <w:tmpl w:val="9274CEAA"/>
    <w:lvl w:ilvl="0" w:tplc="9A900588">
      <w:start w:val="1"/>
      <w:numFmt w:val="decimal"/>
      <w:lvlText w:val="%1-"/>
      <w:lvlJc w:val="left"/>
      <w:pPr>
        <w:ind w:left="1110" w:hanging="4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04AB4A78"/>
    <w:multiLevelType w:val="hybridMultilevel"/>
    <w:tmpl w:val="2A382F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424296"/>
    <w:multiLevelType w:val="hybridMultilevel"/>
    <w:tmpl w:val="3D7C140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05542D"/>
    <w:multiLevelType w:val="hybridMultilevel"/>
    <w:tmpl w:val="2E2E13E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6753822"/>
    <w:multiLevelType w:val="hybridMultilevel"/>
    <w:tmpl w:val="56405452"/>
    <w:lvl w:ilvl="0" w:tplc="5FEEC12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7EF6B9A"/>
    <w:multiLevelType w:val="hybridMultilevel"/>
    <w:tmpl w:val="7656290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A79487E"/>
    <w:multiLevelType w:val="hybridMultilevel"/>
    <w:tmpl w:val="CBF8A1E8"/>
    <w:lvl w:ilvl="0" w:tplc="CB7A9E98">
      <w:start w:val="1"/>
      <w:numFmt w:val="decimal"/>
      <w:lvlText w:val="%1-"/>
      <w:lvlJc w:val="left"/>
      <w:pPr>
        <w:tabs>
          <w:tab w:val="num" w:pos="2418"/>
        </w:tabs>
        <w:ind w:left="2418" w:hanging="990"/>
      </w:pPr>
    </w:lvl>
    <w:lvl w:ilvl="1" w:tplc="041F0019">
      <w:start w:val="1"/>
      <w:numFmt w:val="lowerLetter"/>
      <w:lvlText w:val="%2."/>
      <w:lvlJc w:val="left"/>
      <w:pPr>
        <w:tabs>
          <w:tab w:val="num" w:pos="2508"/>
        </w:tabs>
        <w:ind w:left="2508" w:hanging="360"/>
      </w:pPr>
    </w:lvl>
    <w:lvl w:ilvl="2" w:tplc="041F001B">
      <w:start w:val="1"/>
      <w:numFmt w:val="lowerRoman"/>
      <w:lvlText w:val="%3."/>
      <w:lvlJc w:val="right"/>
      <w:pPr>
        <w:tabs>
          <w:tab w:val="num" w:pos="3228"/>
        </w:tabs>
        <w:ind w:left="3228" w:hanging="180"/>
      </w:pPr>
    </w:lvl>
    <w:lvl w:ilvl="3" w:tplc="041F000F">
      <w:start w:val="1"/>
      <w:numFmt w:val="decimal"/>
      <w:lvlText w:val="%4."/>
      <w:lvlJc w:val="left"/>
      <w:pPr>
        <w:tabs>
          <w:tab w:val="num" w:pos="3948"/>
        </w:tabs>
        <w:ind w:left="3948" w:hanging="360"/>
      </w:pPr>
    </w:lvl>
    <w:lvl w:ilvl="4" w:tplc="041F0019">
      <w:start w:val="1"/>
      <w:numFmt w:val="lowerLetter"/>
      <w:lvlText w:val="%5."/>
      <w:lvlJc w:val="left"/>
      <w:pPr>
        <w:tabs>
          <w:tab w:val="num" w:pos="4668"/>
        </w:tabs>
        <w:ind w:left="4668" w:hanging="360"/>
      </w:pPr>
    </w:lvl>
    <w:lvl w:ilvl="5" w:tplc="041F001B">
      <w:start w:val="1"/>
      <w:numFmt w:val="lowerRoman"/>
      <w:lvlText w:val="%6."/>
      <w:lvlJc w:val="right"/>
      <w:pPr>
        <w:tabs>
          <w:tab w:val="num" w:pos="5388"/>
        </w:tabs>
        <w:ind w:left="5388" w:hanging="180"/>
      </w:pPr>
    </w:lvl>
    <w:lvl w:ilvl="6" w:tplc="041F000F">
      <w:start w:val="1"/>
      <w:numFmt w:val="decimal"/>
      <w:lvlText w:val="%7."/>
      <w:lvlJc w:val="left"/>
      <w:pPr>
        <w:tabs>
          <w:tab w:val="num" w:pos="6108"/>
        </w:tabs>
        <w:ind w:left="6108" w:hanging="360"/>
      </w:pPr>
    </w:lvl>
    <w:lvl w:ilvl="7" w:tplc="041F0019">
      <w:start w:val="1"/>
      <w:numFmt w:val="lowerLetter"/>
      <w:lvlText w:val="%8."/>
      <w:lvlJc w:val="left"/>
      <w:pPr>
        <w:tabs>
          <w:tab w:val="num" w:pos="6828"/>
        </w:tabs>
        <w:ind w:left="6828" w:hanging="360"/>
      </w:pPr>
    </w:lvl>
    <w:lvl w:ilvl="8" w:tplc="041F001B">
      <w:start w:val="1"/>
      <w:numFmt w:val="lowerRoman"/>
      <w:lvlText w:val="%9."/>
      <w:lvlJc w:val="right"/>
      <w:pPr>
        <w:tabs>
          <w:tab w:val="num" w:pos="7548"/>
        </w:tabs>
        <w:ind w:left="7548" w:hanging="180"/>
      </w:pPr>
    </w:lvl>
  </w:abstractNum>
  <w:abstractNum w:abstractNumId="9" w15:restartNumberingAfterBreak="0">
    <w:nsid w:val="2203796B"/>
    <w:multiLevelType w:val="hybridMultilevel"/>
    <w:tmpl w:val="AEAEDD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4645800"/>
    <w:multiLevelType w:val="hybridMultilevel"/>
    <w:tmpl w:val="BDC60536"/>
    <w:lvl w:ilvl="0" w:tplc="E4647026">
      <w:start w:val="5"/>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1" w15:restartNumberingAfterBreak="0">
    <w:nsid w:val="25A857CA"/>
    <w:multiLevelType w:val="hybridMultilevel"/>
    <w:tmpl w:val="31087988"/>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2CE32BD6"/>
    <w:multiLevelType w:val="hybridMultilevel"/>
    <w:tmpl w:val="C3EA8A0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2E430F9C"/>
    <w:multiLevelType w:val="hybridMultilevel"/>
    <w:tmpl w:val="1EBA288E"/>
    <w:lvl w:ilvl="0" w:tplc="E166B1DE">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31A54A18"/>
    <w:multiLevelType w:val="hybridMultilevel"/>
    <w:tmpl w:val="D3002F7A"/>
    <w:lvl w:ilvl="0" w:tplc="947E26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1BD54BC"/>
    <w:multiLevelType w:val="hybridMultilevel"/>
    <w:tmpl w:val="0D62EF5C"/>
    <w:lvl w:ilvl="0" w:tplc="041F0011">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6DE1255"/>
    <w:multiLevelType w:val="hybridMultilevel"/>
    <w:tmpl w:val="E5D22D6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7957DBA"/>
    <w:multiLevelType w:val="hybridMultilevel"/>
    <w:tmpl w:val="3B660A7C"/>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7EA4B29"/>
    <w:multiLevelType w:val="hybridMultilevel"/>
    <w:tmpl w:val="4948A36A"/>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37FD1B5E"/>
    <w:multiLevelType w:val="hybridMultilevel"/>
    <w:tmpl w:val="5AFA7E3C"/>
    <w:lvl w:ilvl="0" w:tplc="8FB6E380">
      <w:start w:val="1"/>
      <w:numFmt w:val="decimal"/>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390D79D2"/>
    <w:multiLevelType w:val="hybridMultilevel"/>
    <w:tmpl w:val="6D4C838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A5D520D"/>
    <w:multiLevelType w:val="hybridMultilevel"/>
    <w:tmpl w:val="A1B2C944"/>
    <w:lvl w:ilvl="0" w:tplc="D45AFB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FAE26D3"/>
    <w:multiLevelType w:val="hybridMultilevel"/>
    <w:tmpl w:val="0DBADE26"/>
    <w:lvl w:ilvl="0" w:tplc="8A0C4F7E">
      <w:start w:val="1"/>
      <w:numFmt w:val="decimal"/>
      <w:lvlText w:val="%1-"/>
      <w:lvlJc w:val="left"/>
      <w:pPr>
        <w:ind w:left="1744" w:hanging="1035"/>
      </w:pPr>
      <w:rPr>
        <w:rFonts w:hint="default"/>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3FCB0A1B"/>
    <w:multiLevelType w:val="hybridMultilevel"/>
    <w:tmpl w:val="A4C23124"/>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41213FE1"/>
    <w:multiLevelType w:val="hybridMultilevel"/>
    <w:tmpl w:val="D2A6C0A2"/>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45965198"/>
    <w:multiLevelType w:val="hybridMultilevel"/>
    <w:tmpl w:val="EE42E6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7350DF3"/>
    <w:multiLevelType w:val="hybridMultilevel"/>
    <w:tmpl w:val="8850E9F4"/>
    <w:lvl w:ilvl="0" w:tplc="7E3061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0851F9"/>
    <w:multiLevelType w:val="hybridMultilevel"/>
    <w:tmpl w:val="1990172C"/>
    <w:lvl w:ilvl="0" w:tplc="1FF69B1C">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8" w15:restartNumberingAfterBreak="0">
    <w:nsid w:val="4A9A3042"/>
    <w:multiLevelType w:val="hybridMultilevel"/>
    <w:tmpl w:val="2110CFC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1250BD"/>
    <w:multiLevelType w:val="hybridMultilevel"/>
    <w:tmpl w:val="6910E6E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C515CBB"/>
    <w:multiLevelType w:val="hybridMultilevel"/>
    <w:tmpl w:val="8BC6D3F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D026DCB"/>
    <w:multiLevelType w:val="hybridMultilevel"/>
    <w:tmpl w:val="BCACC56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B371BB"/>
    <w:multiLevelType w:val="hybridMultilevel"/>
    <w:tmpl w:val="DEA031D0"/>
    <w:lvl w:ilvl="0" w:tplc="CB7A9E98">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600317CC"/>
    <w:multiLevelType w:val="hybridMultilevel"/>
    <w:tmpl w:val="18D882B8"/>
    <w:lvl w:ilvl="0" w:tplc="4386F986">
      <w:start w:val="1"/>
      <w:numFmt w:val="decimal"/>
      <w:lvlText w:val="%1-"/>
      <w:lvlJc w:val="left"/>
      <w:pPr>
        <w:ind w:left="975" w:hanging="405"/>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694A11CB"/>
    <w:multiLevelType w:val="hybridMultilevel"/>
    <w:tmpl w:val="7D465270"/>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0194A68"/>
    <w:multiLevelType w:val="hybridMultilevel"/>
    <w:tmpl w:val="8C74B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976633"/>
    <w:multiLevelType w:val="hybridMultilevel"/>
    <w:tmpl w:val="62362274"/>
    <w:lvl w:ilvl="0" w:tplc="1AD8193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3E57AA3"/>
    <w:multiLevelType w:val="hybridMultilevel"/>
    <w:tmpl w:val="9C32B830"/>
    <w:lvl w:ilvl="0" w:tplc="A62098B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E7C2455"/>
    <w:multiLevelType w:val="hybridMultilevel"/>
    <w:tmpl w:val="24BE19B0"/>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2"/>
  </w:num>
  <w:num w:numId="6">
    <w:abstractNumId w:val="37"/>
  </w:num>
  <w:num w:numId="7">
    <w:abstractNumId w:val="2"/>
  </w:num>
  <w:num w:numId="8">
    <w:abstractNumId w:val="13"/>
  </w:num>
  <w:num w:numId="9">
    <w:abstractNumId w:val="10"/>
  </w:num>
  <w:num w:numId="10">
    <w:abstractNumId w:val="21"/>
  </w:num>
  <w:num w:numId="11">
    <w:abstractNumId w:val="4"/>
  </w:num>
  <w:num w:numId="12">
    <w:abstractNumId w:val="35"/>
  </w:num>
  <w:num w:numId="13">
    <w:abstractNumId w:val="6"/>
  </w:num>
  <w:num w:numId="14">
    <w:abstractNumId w:val="14"/>
  </w:num>
  <w:num w:numId="15">
    <w:abstractNumId w:val="27"/>
  </w:num>
  <w:num w:numId="16">
    <w:abstractNumId w:val="19"/>
  </w:num>
  <w:num w:numId="17">
    <w:abstractNumId w:val="22"/>
  </w:num>
  <w:num w:numId="18">
    <w:abstractNumId w:val="26"/>
  </w:num>
  <w:num w:numId="19">
    <w:abstractNumId w:val="15"/>
  </w:num>
  <w:num w:numId="20">
    <w:abstractNumId w:val="12"/>
  </w:num>
  <w:num w:numId="21">
    <w:abstractNumId w:val="36"/>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3"/>
  </w:num>
  <w:num w:numId="30">
    <w:abstractNumId w:val="30"/>
  </w:num>
  <w:num w:numId="31">
    <w:abstractNumId w:val="34"/>
  </w:num>
  <w:num w:numId="32">
    <w:abstractNumId w:val="31"/>
  </w:num>
  <w:num w:numId="33">
    <w:abstractNumId w:val="20"/>
  </w:num>
  <w:num w:numId="34">
    <w:abstractNumId w:val="5"/>
  </w:num>
  <w:num w:numId="35">
    <w:abstractNumId w:val="3"/>
  </w:num>
  <w:num w:numId="36">
    <w:abstractNumId w:val="29"/>
  </w:num>
  <w:num w:numId="37">
    <w:abstractNumId w:val="25"/>
  </w:num>
  <w:num w:numId="38">
    <w:abstractNumId w:val="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B7"/>
    <w:rsid w:val="0000073E"/>
    <w:rsid w:val="00002FC6"/>
    <w:rsid w:val="000060A9"/>
    <w:rsid w:val="0001518E"/>
    <w:rsid w:val="00016FF6"/>
    <w:rsid w:val="00023DD2"/>
    <w:rsid w:val="00027144"/>
    <w:rsid w:val="0003102C"/>
    <w:rsid w:val="00040D38"/>
    <w:rsid w:val="00050536"/>
    <w:rsid w:val="00062B84"/>
    <w:rsid w:val="00063750"/>
    <w:rsid w:val="000769C5"/>
    <w:rsid w:val="000802CE"/>
    <w:rsid w:val="000810FB"/>
    <w:rsid w:val="00082C38"/>
    <w:rsid w:val="000831CA"/>
    <w:rsid w:val="00087B0B"/>
    <w:rsid w:val="000912A9"/>
    <w:rsid w:val="000B652E"/>
    <w:rsid w:val="000D665C"/>
    <w:rsid w:val="000E0CD8"/>
    <w:rsid w:val="000E4063"/>
    <w:rsid w:val="000F2629"/>
    <w:rsid w:val="000F4410"/>
    <w:rsid w:val="000F5043"/>
    <w:rsid w:val="000F7DFF"/>
    <w:rsid w:val="00102ABA"/>
    <w:rsid w:val="00103A38"/>
    <w:rsid w:val="001053B9"/>
    <w:rsid w:val="0011424F"/>
    <w:rsid w:val="001149CC"/>
    <w:rsid w:val="001439DC"/>
    <w:rsid w:val="00147817"/>
    <w:rsid w:val="00155464"/>
    <w:rsid w:val="00162D34"/>
    <w:rsid w:val="00165960"/>
    <w:rsid w:val="0018025E"/>
    <w:rsid w:val="00182010"/>
    <w:rsid w:val="001B381F"/>
    <w:rsid w:val="001B3C78"/>
    <w:rsid w:val="001C125E"/>
    <w:rsid w:val="001C1E34"/>
    <w:rsid w:val="001C4AF0"/>
    <w:rsid w:val="001D2D48"/>
    <w:rsid w:val="001E1C3B"/>
    <w:rsid w:val="001F0037"/>
    <w:rsid w:val="001F3AF2"/>
    <w:rsid w:val="001F5BA7"/>
    <w:rsid w:val="001F7E58"/>
    <w:rsid w:val="00204BBD"/>
    <w:rsid w:val="00214B9F"/>
    <w:rsid w:val="00263613"/>
    <w:rsid w:val="00267595"/>
    <w:rsid w:val="00275A66"/>
    <w:rsid w:val="00277DF5"/>
    <w:rsid w:val="00293608"/>
    <w:rsid w:val="002B4D7B"/>
    <w:rsid w:val="002B611C"/>
    <w:rsid w:val="002C01AE"/>
    <w:rsid w:val="002C44B2"/>
    <w:rsid w:val="002D2E9F"/>
    <w:rsid w:val="002D6028"/>
    <w:rsid w:val="002F4804"/>
    <w:rsid w:val="00300131"/>
    <w:rsid w:val="0030109C"/>
    <w:rsid w:val="00305BD6"/>
    <w:rsid w:val="003101F1"/>
    <w:rsid w:val="00310B7A"/>
    <w:rsid w:val="003162E5"/>
    <w:rsid w:val="003248C5"/>
    <w:rsid w:val="00352075"/>
    <w:rsid w:val="00355175"/>
    <w:rsid w:val="0035559D"/>
    <w:rsid w:val="00367609"/>
    <w:rsid w:val="0036781B"/>
    <w:rsid w:val="003927E8"/>
    <w:rsid w:val="003B4954"/>
    <w:rsid w:val="003C6D5B"/>
    <w:rsid w:val="003D381E"/>
    <w:rsid w:val="003F2111"/>
    <w:rsid w:val="003F5DAD"/>
    <w:rsid w:val="00411AFB"/>
    <w:rsid w:val="00411B80"/>
    <w:rsid w:val="00424B28"/>
    <w:rsid w:val="00437215"/>
    <w:rsid w:val="00440FC8"/>
    <w:rsid w:val="004543D3"/>
    <w:rsid w:val="0046173D"/>
    <w:rsid w:val="00467E3C"/>
    <w:rsid w:val="00471FC9"/>
    <w:rsid w:val="00476208"/>
    <w:rsid w:val="0047627A"/>
    <w:rsid w:val="00483017"/>
    <w:rsid w:val="0048433E"/>
    <w:rsid w:val="00495BE3"/>
    <w:rsid w:val="00497123"/>
    <w:rsid w:val="004A7434"/>
    <w:rsid w:val="004B0BCB"/>
    <w:rsid w:val="004D37C9"/>
    <w:rsid w:val="004E34C0"/>
    <w:rsid w:val="004E3681"/>
    <w:rsid w:val="004F6216"/>
    <w:rsid w:val="0052476A"/>
    <w:rsid w:val="00526DBB"/>
    <w:rsid w:val="00527125"/>
    <w:rsid w:val="00527996"/>
    <w:rsid w:val="005337DB"/>
    <w:rsid w:val="005342B5"/>
    <w:rsid w:val="00541C96"/>
    <w:rsid w:val="00544CD8"/>
    <w:rsid w:val="005465B7"/>
    <w:rsid w:val="00550397"/>
    <w:rsid w:val="00551A83"/>
    <w:rsid w:val="00556803"/>
    <w:rsid w:val="00561842"/>
    <w:rsid w:val="00561845"/>
    <w:rsid w:val="00561FD2"/>
    <w:rsid w:val="00562785"/>
    <w:rsid w:val="00564B3B"/>
    <w:rsid w:val="005669BC"/>
    <w:rsid w:val="00591B5B"/>
    <w:rsid w:val="005A7D76"/>
    <w:rsid w:val="005B2857"/>
    <w:rsid w:val="005B28DA"/>
    <w:rsid w:val="005B4318"/>
    <w:rsid w:val="005C0E63"/>
    <w:rsid w:val="005D3DF3"/>
    <w:rsid w:val="005D69F7"/>
    <w:rsid w:val="006125E6"/>
    <w:rsid w:val="0061670A"/>
    <w:rsid w:val="006228F3"/>
    <w:rsid w:val="0064483C"/>
    <w:rsid w:val="00653A2C"/>
    <w:rsid w:val="006548D1"/>
    <w:rsid w:val="00654E1D"/>
    <w:rsid w:val="0066369C"/>
    <w:rsid w:val="00672C72"/>
    <w:rsid w:val="0068036F"/>
    <w:rsid w:val="00685A36"/>
    <w:rsid w:val="00687209"/>
    <w:rsid w:val="00691987"/>
    <w:rsid w:val="006A0EDA"/>
    <w:rsid w:val="006B028C"/>
    <w:rsid w:val="006B4BA8"/>
    <w:rsid w:val="006B53FE"/>
    <w:rsid w:val="006C774D"/>
    <w:rsid w:val="006D4E1D"/>
    <w:rsid w:val="006D5B37"/>
    <w:rsid w:val="006D6438"/>
    <w:rsid w:val="006D66FA"/>
    <w:rsid w:val="006E0870"/>
    <w:rsid w:val="006E7808"/>
    <w:rsid w:val="006F09D4"/>
    <w:rsid w:val="006F2689"/>
    <w:rsid w:val="006F6386"/>
    <w:rsid w:val="0070009D"/>
    <w:rsid w:val="0070287A"/>
    <w:rsid w:val="00715BA7"/>
    <w:rsid w:val="00725775"/>
    <w:rsid w:val="0072619D"/>
    <w:rsid w:val="007279D0"/>
    <w:rsid w:val="00744380"/>
    <w:rsid w:val="00755E11"/>
    <w:rsid w:val="00762796"/>
    <w:rsid w:val="00772144"/>
    <w:rsid w:val="00774243"/>
    <w:rsid w:val="007757A5"/>
    <w:rsid w:val="007926E8"/>
    <w:rsid w:val="007A5720"/>
    <w:rsid w:val="007A5BE4"/>
    <w:rsid w:val="007B01D7"/>
    <w:rsid w:val="007C5042"/>
    <w:rsid w:val="007D28E5"/>
    <w:rsid w:val="007E26EE"/>
    <w:rsid w:val="007E3AE1"/>
    <w:rsid w:val="007E70A2"/>
    <w:rsid w:val="0080223D"/>
    <w:rsid w:val="00807921"/>
    <w:rsid w:val="00807F3A"/>
    <w:rsid w:val="00820A9A"/>
    <w:rsid w:val="00836929"/>
    <w:rsid w:val="00854D15"/>
    <w:rsid w:val="00855333"/>
    <w:rsid w:val="00860B8F"/>
    <w:rsid w:val="008645CB"/>
    <w:rsid w:val="00876603"/>
    <w:rsid w:val="00884F81"/>
    <w:rsid w:val="008B15A6"/>
    <w:rsid w:val="008B1F34"/>
    <w:rsid w:val="008B2EBB"/>
    <w:rsid w:val="008B6822"/>
    <w:rsid w:val="008E3FC7"/>
    <w:rsid w:val="008E7EFF"/>
    <w:rsid w:val="0090598E"/>
    <w:rsid w:val="00917B71"/>
    <w:rsid w:val="00920361"/>
    <w:rsid w:val="00921D9C"/>
    <w:rsid w:val="00927F06"/>
    <w:rsid w:val="009317A6"/>
    <w:rsid w:val="00940058"/>
    <w:rsid w:val="009416F6"/>
    <w:rsid w:val="00941753"/>
    <w:rsid w:val="0094564F"/>
    <w:rsid w:val="00945F09"/>
    <w:rsid w:val="00951A5E"/>
    <w:rsid w:val="00953B29"/>
    <w:rsid w:val="00956D9E"/>
    <w:rsid w:val="00960BF5"/>
    <w:rsid w:val="00964F14"/>
    <w:rsid w:val="00986435"/>
    <w:rsid w:val="00992784"/>
    <w:rsid w:val="00992AD8"/>
    <w:rsid w:val="00995E95"/>
    <w:rsid w:val="00996D81"/>
    <w:rsid w:val="009A16E4"/>
    <w:rsid w:val="009A5306"/>
    <w:rsid w:val="009B3F39"/>
    <w:rsid w:val="009B4C6A"/>
    <w:rsid w:val="009D2174"/>
    <w:rsid w:val="009E1E7C"/>
    <w:rsid w:val="009E48E8"/>
    <w:rsid w:val="009F13AD"/>
    <w:rsid w:val="00A02A27"/>
    <w:rsid w:val="00A03392"/>
    <w:rsid w:val="00A108F1"/>
    <w:rsid w:val="00A17A7C"/>
    <w:rsid w:val="00A21447"/>
    <w:rsid w:val="00A3089E"/>
    <w:rsid w:val="00A3442A"/>
    <w:rsid w:val="00A349EB"/>
    <w:rsid w:val="00A352EE"/>
    <w:rsid w:val="00A359BE"/>
    <w:rsid w:val="00A374DC"/>
    <w:rsid w:val="00A42595"/>
    <w:rsid w:val="00A662F3"/>
    <w:rsid w:val="00A70C7D"/>
    <w:rsid w:val="00A7214D"/>
    <w:rsid w:val="00A72B3F"/>
    <w:rsid w:val="00A73823"/>
    <w:rsid w:val="00A77B67"/>
    <w:rsid w:val="00A81BE8"/>
    <w:rsid w:val="00A81F3F"/>
    <w:rsid w:val="00A83A6E"/>
    <w:rsid w:val="00A905F1"/>
    <w:rsid w:val="00A91692"/>
    <w:rsid w:val="00A93417"/>
    <w:rsid w:val="00AB4550"/>
    <w:rsid w:val="00AE1168"/>
    <w:rsid w:val="00B0318F"/>
    <w:rsid w:val="00B03957"/>
    <w:rsid w:val="00B1165D"/>
    <w:rsid w:val="00B14545"/>
    <w:rsid w:val="00B2114C"/>
    <w:rsid w:val="00B25F53"/>
    <w:rsid w:val="00B33913"/>
    <w:rsid w:val="00B4083B"/>
    <w:rsid w:val="00B476B3"/>
    <w:rsid w:val="00B50A9B"/>
    <w:rsid w:val="00B54BB4"/>
    <w:rsid w:val="00B60A41"/>
    <w:rsid w:val="00B632D6"/>
    <w:rsid w:val="00B677DD"/>
    <w:rsid w:val="00B705C6"/>
    <w:rsid w:val="00B72831"/>
    <w:rsid w:val="00B73097"/>
    <w:rsid w:val="00B77317"/>
    <w:rsid w:val="00B80ADF"/>
    <w:rsid w:val="00BA7742"/>
    <w:rsid w:val="00BC6895"/>
    <w:rsid w:val="00BD53F9"/>
    <w:rsid w:val="00BE42D2"/>
    <w:rsid w:val="00BF1901"/>
    <w:rsid w:val="00BF483C"/>
    <w:rsid w:val="00BF55DA"/>
    <w:rsid w:val="00C039B6"/>
    <w:rsid w:val="00C048BB"/>
    <w:rsid w:val="00C04BBE"/>
    <w:rsid w:val="00C0566D"/>
    <w:rsid w:val="00C06719"/>
    <w:rsid w:val="00C1029E"/>
    <w:rsid w:val="00C23030"/>
    <w:rsid w:val="00C26367"/>
    <w:rsid w:val="00C40749"/>
    <w:rsid w:val="00C4096B"/>
    <w:rsid w:val="00C507A3"/>
    <w:rsid w:val="00C6110F"/>
    <w:rsid w:val="00C674F8"/>
    <w:rsid w:val="00C71808"/>
    <w:rsid w:val="00C74F0A"/>
    <w:rsid w:val="00C75A84"/>
    <w:rsid w:val="00C9565F"/>
    <w:rsid w:val="00CA16CA"/>
    <w:rsid w:val="00CA319B"/>
    <w:rsid w:val="00CC1E22"/>
    <w:rsid w:val="00CF21E7"/>
    <w:rsid w:val="00CF2683"/>
    <w:rsid w:val="00CF62E7"/>
    <w:rsid w:val="00D047D2"/>
    <w:rsid w:val="00D1015E"/>
    <w:rsid w:val="00D2614B"/>
    <w:rsid w:val="00D3376A"/>
    <w:rsid w:val="00D34CAA"/>
    <w:rsid w:val="00D43B91"/>
    <w:rsid w:val="00D51609"/>
    <w:rsid w:val="00D54C59"/>
    <w:rsid w:val="00D55EB8"/>
    <w:rsid w:val="00D56169"/>
    <w:rsid w:val="00D56230"/>
    <w:rsid w:val="00D71B95"/>
    <w:rsid w:val="00D80FB0"/>
    <w:rsid w:val="00D8196C"/>
    <w:rsid w:val="00D878F4"/>
    <w:rsid w:val="00D922FF"/>
    <w:rsid w:val="00D9283C"/>
    <w:rsid w:val="00D93C1C"/>
    <w:rsid w:val="00D97740"/>
    <w:rsid w:val="00DA1615"/>
    <w:rsid w:val="00DA2765"/>
    <w:rsid w:val="00DB18F0"/>
    <w:rsid w:val="00DB35C7"/>
    <w:rsid w:val="00DB364E"/>
    <w:rsid w:val="00DC6731"/>
    <w:rsid w:val="00DC6E7D"/>
    <w:rsid w:val="00DC774B"/>
    <w:rsid w:val="00DE3CDB"/>
    <w:rsid w:val="00E0273E"/>
    <w:rsid w:val="00E1340E"/>
    <w:rsid w:val="00E43D9A"/>
    <w:rsid w:val="00E468CE"/>
    <w:rsid w:val="00E51B46"/>
    <w:rsid w:val="00E5685F"/>
    <w:rsid w:val="00E603E0"/>
    <w:rsid w:val="00E66044"/>
    <w:rsid w:val="00E675A8"/>
    <w:rsid w:val="00E74703"/>
    <w:rsid w:val="00E765C3"/>
    <w:rsid w:val="00E81F54"/>
    <w:rsid w:val="00E83D04"/>
    <w:rsid w:val="00EB2FF7"/>
    <w:rsid w:val="00EC470D"/>
    <w:rsid w:val="00EC6528"/>
    <w:rsid w:val="00ED319B"/>
    <w:rsid w:val="00EE1407"/>
    <w:rsid w:val="00EE61FB"/>
    <w:rsid w:val="00EE6B23"/>
    <w:rsid w:val="00EF43DB"/>
    <w:rsid w:val="00EF4E5B"/>
    <w:rsid w:val="00F067B0"/>
    <w:rsid w:val="00F26027"/>
    <w:rsid w:val="00F26E96"/>
    <w:rsid w:val="00F338C0"/>
    <w:rsid w:val="00F43738"/>
    <w:rsid w:val="00F43C1C"/>
    <w:rsid w:val="00F5785B"/>
    <w:rsid w:val="00F57A0D"/>
    <w:rsid w:val="00F57F21"/>
    <w:rsid w:val="00F60A75"/>
    <w:rsid w:val="00F63772"/>
    <w:rsid w:val="00F6770B"/>
    <w:rsid w:val="00F73E29"/>
    <w:rsid w:val="00F77169"/>
    <w:rsid w:val="00F83AAE"/>
    <w:rsid w:val="00F91C6D"/>
    <w:rsid w:val="00FA1ED5"/>
    <w:rsid w:val="00FA30F1"/>
    <w:rsid w:val="00FA432C"/>
    <w:rsid w:val="00FA463C"/>
    <w:rsid w:val="00FB0A34"/>
    <w:rsid w:val="00FB362A"/>
    <w:rsid w:val="00FB4761"/>
    <w:rsid w:val="00FD03BA"/>
    <w:rsid w:val="00FE134A"/>
    <w:rsid w:val="00FE3A82"/>
    <w:rsid w:val="00FF7D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337F110-B425-4E7D-AC2A-43FD4037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A9"/>
    <w:pPr>
      <w:suppressAutoHyphens/>
    </w:pPr>
    <w:rPr>
      <w:sz w:val="24"/>
      <w:szCs w:val="24"/>
      <w:lang w:eastAsia="ar-SA"/>
    </w:rPr>
  </w:style>
  <w:style w:type="paragraph" w:styleId="Balk1">
    <w:name w:val="heading 1"/>
    <w:basedOn w:val="Normal"/>
    <w:next w:val="Normal"/>
    <w:qFormat/>
    <w:rsid w:val="000912A9"/>
    <w:pPr>
      <w:keepNext/>
      <w:tabs>
        <w:tab w:val="num" w:pos="0"/>
      </w:tabs>
      <w:spacing w:before="240" w:after="60"/>
      <w:ind w:left="432" w:hanging="432"/>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0912A9"/>
    <w:rPr>
      <w:rFonts w:ascii="Wingdings 2" w:hAnsi="Wingdings 2" w:cs="OpenSymbol"/>
    </w:rPr>
  </w:style>
  <w:style w:type="character" w:customStyle="1" w:styleId="WW8Num2z1">
    <w:name w:val="WW8Num2z1"/>
    <w:rsid w:val="000912A9"/>
    <w:rPr>
      <w:rFonts w:ascii="Wingdings 2" w:hAnsi="Wingdings 2" w:cs="OpenSymbol"/>
    </w:rPr>
  </w:style>
  <w:style w:type="character" w:customStyle="1" w:styleId="Absatz-Standardschriftart">
    <w:name w:val="Absatz-Standardschriftart"/>
    <w:rsid w:val="000912A9"/>
  </w:style>
  <w:style w:type="character" w:customStyle="1" w:styleId="WW-Absatz-Standardschriftart">
    <w:name w:val="WW-Absatz-Standardschriftart"/>
    <w:rsid w:val="000912A9"/>
  </w:style>
  <w:style w:type="character" w:customStyle="1" w:styleId="WW-Absatz-Standardschriftart1">
    <w:name w:val="WW-Absatz-Standardschriftart1"/>
    <w:rsid w:val="000912A9"/>
  </w:style>
  <w:style w:type="character" w:customStyle="1" w:styleId="WW-Absatz-Standardschriftart11">
    <w:name w:val="WW-Absatz-Standardschriftart11"/>
    <w:rsid w:val="000912A9"/>
  </w:style>
  <w:style w:type="character" w:customStyle="1" w:styleId="WW-Absatz-Standardschriftart111">
    <w:name w:val="WW-Absatz-Standardschriftart111"/>
    <w:rsid w:val="000912A9"/>
  </w:style>
  <w:style w:type="character" w:customStyle="1" w:styleId="WW-Absatz-Standardschriftart1111">
    <w:name w:val="WW-Absatz-Standardschriftart1111"/>
    <w:rsid w:val="000912A9"/>
  </w:style>
  <w:style w:type="character" w:customStyle="1" w:styleId="VarsaylanParagrafYazTipi1">
    <w:name w:val="Varsayılan Paragraf Yazı Tipi1"/>
    <w:rsid w:val="000912A9"/>
  </w:style>
  <w:style w:type="character" w:styleId="Gl">
    <w:name w:val="Strong"/>
    <w:basedOn w:val="VarsaylanParagrafYazTipi1"/>
    <w:qFormat/>
    <w:rsid w:val="000912A9"/>
    <w:rPr>
      <w:b/>
      <w:bCs/>
    </w:rPr>
  </w:style>
  <w:style w:type="character" w:customStyle="1" w:styleId="Balk1Char">
    <w:name w:val="Başlık 1 Char"/>
    <w:basedOn w:val="VarsaylanParagrafYazTipi1"/>
    <w:rsid w:val="000912A9"/>
    <w:rPr>
      <w:rFonts w:ascii="Cambria" w:eastAsia="Times New Roman" w:hAnsi="Cambria" w:cs="Times New Roman"/>
      <w:b/>
      <w:bCs/>
      <w:kern w:val="1"/>
      <w:sz w:val="32"/>
      <w:szCs w:val="32"/>
    </w:rPr>
  </w:style>
  <w:style w:type="character" w:customStyle="1" w:styleId="AltKonuBalChar">
    <w:name w:val="Alt Konu Başlığı Char"/>
    <w:basedOn w:val="VarsaylanParagrafYazTipi1"/>
    <w:rsid w:val="000912A9"/>
    <w:rPr>
      <w:rFonts w:ascii="Cambria" w:eastAsia="Times New Roman" w:hAnsi="Cambria" w:cs="Times New Roman"/>
      <w:sz w:val="24"/>
      <w:szCs w:val="24"/>
    </w:rPr>
  </w:style>
  <w:style w:type="character" w:customStyle="1" w:styleId="Maddearetleri">
    <w:name w:val="Madde İşaretleri"/>
    <w:rsid w:val="000912A9"/>
    <w:rPr>
      <w:rFonts w:ascii="OpenSymbol" w:eastAsia="OpenSymbol" w:hAnsi="OpenSymbol" w:cs="OpenSymbol"/>
    </w:rPr>
  </w:style>
  <w:style w:type="paragraph" w:customStyle="1" w:styleId="Balk">
    <w:name w:val="Başlık"/>
    <w:basedOn w:val="Normal"/>
    <w:next w:val="GvdeMetni"/>
    <w:rsid w:val="000912A9"/>
    <w:pPr>
      <w:keepNext/>
      <w:spacing w:before="240" w:after="120"/>
    </w:pPr>
    <w:rPr>
      <w:rFonts w:ascii="Arial" w:eastAsia="Microsoft YaHei" w:hAnsi="Arial" w:cs="Mangal"/>
      <w:sz w:val="28"/>
      <w:szCs w:val="28"/>
    </w:rPr>
  </w:style>
  <w:style w:type="paragraph" w:styleId="GvdeMetni">
    <w:name w:val="Body Text"/>
    <w:basedOn w:val="Normal"/>
    <w:rsid w:val="000912A9"/>
    <w:pPr>
      <w:spacing w:after="120"/>
    </w:pPr>
  </w:style>
  <w:style w:type="paragraph" w:styleId="Liste">
    <w:name w:val="List"/>
    <w:basedOn w:val="GvdeMetni"/>
    <w:rsid w:val="000912A9"/>
    <w:rPr>
      <w:rFonts w:cs="Mangal"/>
    </w:rPr>
  </w:style>
  <w:style w:type="paragraph" w:customStyle="1" w:styleId="Balk0">
    <w:name w:val="Başlık"/>
    <w:basedOn w:val="Normal"/>
    <w:rsid w:val="000912A9"/>
    <w:pPr>
      <w:suppressLineNumbers/>
      <w:spacing w:before="120" w:after="120"/>
    </w:pPr>
    <w:rPr>
      <w:rFonts w:cs="Mangal"/>
      <w:i/>
      <w:iCs/>
    </w:rPr>
  </w:style>
  <w:style w:type="paragraph" w:customStyle="1" w:styleId="Dizin">
    <w:name w:val="Dizin"/>
    <w:basedOn w:val="Normal"/>
    <w:rsid w:val="000912A9"/>
    <w:pPr>
      <w:suppressLineNumbers/>
    </w:pPr>
    <w:rPr>
      <w:rFonts w:cs="Mangal"/>
    </w:rPr>
  </w:style>
  <w:style w:type="paragraph" w:customStyle="1" w:styleId="WW-Balk">
    <w:name w:val="WW-Başlık"/>
    <w:basedOn w:val="Normal"/>
    <w:rsid w:val="000912A9"/>
    <w:pPr>
      <w:suppressLineNumbers/>
      <w:spacing w:before="120" w:after="120"/>
    </w:pPr>
    <w:rPr>
      <w:rFonts w:cs="Mangal"/>
      <w:i/>
      <w:iCs/>
    </w:rPr>
  </w:style>
  <w:style w:type="paragraph" w:customStyle="1" w:styleId="WW-Balk1">
    <w:name w:val="WW-Başlık1"/>
    <w:basedOn w:val="Normal"/>
    <w:rsid w:val="000912A9"/>
    <w:pPr>
      <w:suppressLineNumbers/>
      <w:spacing w:before="120" w:after="120"/>
    </w:pPr>
    <w:rPr>
      <w:rFonts w:cs="Mangal"/>
      <w:i/>
      <w:iCs/>
    </w:rPr>
  </w:style>
  <w:style w:type="paragraph" w:customStyle="1" w:styleId="WW-Balk11">
    <w:name w:val="WW-Başlık11"/>
    <w:basedOn w:val="Normal"/>
    <w:rsid w:val="000912A9"/>
    <w:pPr>
      <w:suppressLineNumbers/>
      <w:spacing w:before="120" w:after="120"/>
    </w:pPr>
    <w:rPr>
      <w:rFonts w:cs="Mangal"/>
      <w:i/>
      <w:iCs/>
    </w:rPr>
  </w:style>
  <w:style w:type="paragraph" w:customStyle="1" w:styleId="WW-Balk111">
    <w:name w:val="WW-Başlık111"/>
    <w:basedOn w:val="Normal"/>
    <w:rsid w:val="000912A9"/>
    <w:pPr>
      <w:suppressLineNumbers/>
      <w:spacing w:before="120" w:after="120"/>
    </w:pPr>
    <w:rPr>
      <w:rFonts w:cs="Mangal"/>
      <w:i/>
      <w:iCs/>
    </w:rPr>
  </w:style>
  <w:style w:type="paragraph" w:customStyle="1" w:styleId="WW-Balk1111">
    <w:name w:val="WW-Başlık1111"/>
    <w:basedOn w:val="Normal"/>
    <w:rsid w:val="000912A9"/>
    <w:pPr>
      <w:suppressLineNumbers/>
      <w:spacing w:before="120" w:after="120"/>
    </w:pPr>
    <w:rPr>
      <w:rFonts w:cs="Mangal"/>
      <w:i/>
      <w:iCs/>
    </w:rPr>
  </w:style>
  <w:style w:type="paragraph" w:customStyle="1" w:styleId="WW-Balk11111">
    <w:name w:val="WW-Başlık11111"/>
    <w:basedOn w:val="Normal"/>
    <w:rsid w:val="000912A9"/>
    <w:pPr>
      <w:suppressLineNumbers/>
      <w:spacing w:before="120" w:after="120"/>
    </w:pPr>
    <w:rPr>
      <w:rFonts w:cs="Mangal"/>
      <w:i/>
      <w:iCs/>
    </w:rPr>
  </w:style>
  <w:style w:type="paragraph" w:styleId="NormalWeb">
    <w:name w:val="Normal (Web)"/>
    <w:basedOn w:val="Normal"/>
    <w:rsid w:val="000912A9"/>
    <w:pPr>
      <w:spacing w:before="280" w:after="280"/>
    </w:pPr>
  </w:style>
  <w:style w:type="paragraph" w:customStyle="1" w:styleId="GvdeMetniGirintisi21">
    <w:name w:val="Gövde Metni Girintisi 21"/>
    <w:basedOn w:val="Normal"/>
    <w:rsid w:val="000912A9"/>
    <w:pPr>
      <w:spacing w:before="280" w:after="280"/>
    </w:pPr>
  </w:style>
  <w:style w:type="paragraph" w:customStyle="1" w:styleId="GvdeMetniGirintisi31">
    <w:name w:val="Gövde Metni Girintisi 31"/>
    <w:basedOn w:val="Normal"/>
    <w:rsid w:val="000912A9"/>
    <w:pPr>
      <w:spacing w:before="280" w:after="280"/>
    </w:pPr>
  </w:style>
  <w:style w:type="paragraph" w:styleId="GvdeMetniGirintisi">
    <w:name w:val="Body Text Indent"/>
    <w:basedOn w:val="Normal"/>
    <w:rsid w:val="000912A9"/>
    <w:pPr>
      <w:spacing w:before="280" w:after="280"/>
    </w:pPr>
  </w:style>
  <w:style w:type="paragraph" w:styleId="Altyaz">
    <w:name w:val="Subtitle"/>
    <w:basedOn w:val="Normal"/>
    <w:next w:val="Normal"/>
    <w:qFormat/>
    <w:rsid w:val="000912A9"/>
    <w:pPr>
      <w:spacing w:after="60"/>
      <w:jc w:val="center"/>
    </w:pPr>
    <w:rPr>
      <w:rFonts w:ascii="Cambria" w:hAnsi="Cambria"/>
    </w:rPr>
  </w:style>
  <w:style w:type="paragraph" w:customStyle="1" w:styleId="Tabloerii">
    <w:name w:val="Tablo İçeriği"/>
    <w:basedOn w:val="Normal"/>
    <w:rsid w:val="000912A9"/>
    <w:pPr>
      <w:suppressLineNumbers/>
    </w:pPr>
  </w:style>
  <w:style w:type="paragraph" w:customStyle="1" w:styleId="TabloBal">
    <w:name w:val="Tablo Başlığı"/>
    <w:basedOn w:val="Tabloerii"/>
    <w:rsid w:val="000912A9"/>
    <w:pPr>
      <w:jc w:val="center"/>
    </w:pPr>
    <w:rPr>
      <w:b/>
      <w:bCs/>
    </w:rPr>
  </w:style>
  <w:style w:type="paragraph" w:customStyle="1" w:styleId="AralkYok1">
    <w:name w:val="Aralık Yok1"/>
    <w:uiPriority w:val="99"/>
    <w:qFormat/>
    <w:rsid w:val="00C23030"/>
    <w:rPr>
      <w:rFonts w:ascii="Calibri" w:eastAsia="Calibri" w:hAnsi="Calibri" w:cs="Calibri"/>
      <w:sz w:val="22"/>
      <w:szCs w:val="22"/>
      <w:lang w:eastAsia="en-US"/>
    </w:rPr>
  </w:style>
  <w:style w:type="paragraph" w:customStyle="1" w:styleId="AralkYok10">
    <w:name w:val="Aralık Yok1"/>
    <w:rsid w:val="00556803"/>
    <w:rPr>
      <w:rFonts w:ascii="Calibri" w:hAnsi="Calibri"/>
      <w:sz w:val="22"/>
      <w:szCs w:val="22"/>
    </w:rPr>
  </w:style>
  <w:style w:type="paragraph" w:styleId="stbilgi">
    <w:name w:val="header"/>
    <w:basedOn w:val="Normal"/>
    <w:link w:val="stbilgiChar"/>
    <w:uiPriority w:val="99"/>
    <w:unhideWhenUsed/>
    <w:rsid w:val="00556803"/>
    <w:pPr>
      <w:tabs>
        <w:tab w:val="center" w:pos="4536"/>
        <w:tab w:val="right" w:pos="9072"/>
      </w:tabs>
      <w:suppressAutoHyphens w:val="0"/>
    </w:pPr>
    <w:rPr>
      <w:rFonts w:ascii="Calibri" w:hAnsi="Calibri"/>
      <w:sz w:val="22"/>
      <w:szCs w:val="22"/>
      <w:lang w:eastAsia="tr-TR"/>
    </w:rPr>
  </w:style>
  <w:style w:type="character" w:customStyle="1" w:styleId="stbilgiChar">
    <w:name w:val="Üstbilgi Char"/>
    <w:basedOn w:val="VarsaylanParagrafYazTipi"/>
    <w:link w:val="stbilgi"/>
    <w:uiPriority w:val="99"/>
    <w:rsid w:val="00556803"/>
    <w:rPr>
      <w:rFonts w:ascii="Calibri" w:hAnsi="Calibri"/>
      <w:sz w:val="22"/>
      <w:szCs w:val="22"/>
    </w:rPr>
  </w:style>
  <w:style w:type="paragraph" w:styleId="Altbilgi">
    <w:name w:val="footer"/>
    <w:basedOn w:val="Normal"/>
    <w:link w:val="AltbilgiChar"/>
    <w:uiPriority w:val="99"/>
    <w:unhideWhenUsed/>
    <w:rsid w:val="00556803"/>
    <w:pPr>
      <w:tabs>
        <w:tab w:val="center" w:pos="4536"/>
        <w:tab w:val="right" w:pos="9072"/>
      </w:tabs>
      <w:suppressAutoHyphens w:val="0"/>
    </w:pPr>
    <w:rPr>
      <w:rFonts w:ascii="Calibri" w:hAnsi="Calibri"/>
      <w:sz w:val="22"/>
      <w:szCs w:val="22"/>
      <w:lang w:eastAsia="tr-TR"/>
    </w:rPr>
  </w:style>
  <w:style w:type="character" w:customStyle="1" w:styleId="AltbilgiChar">
    <w:name w:val="Altbilgi Char"/>
    <w:basedOn w:val="VarsaylanParagrafYazTipi"/>
    <w:link w:val="Altbilgi"/>
    <w:uiPriority w:val="99"/>
    <w:rsid w:val="00556803"/>
    <w:rPr>
      <w:rFonts w:ascii="Calibri" w:hAnsi="Calibri"/>
      <w:sz w:val="22"/>
      <w:szCs w:val="22"/>
    </w:rPr>
  </w:style>
  <w:style w:type="paragraph" w:styleId="BalonMetni">
    <w:name w:val="Balloon Text"/>
    <w:basedOn w:val="Normal"/>
    <w:link w:val="BalonMetniChar"/>
    <w:uiPriority w:val="99"/>
    <w:semiHidden/>
    <w:unhideWhenUsed/>
    <w:rsid w:val="00556803"/>
    <w:pPr>
      <w:suppressAutoHyphens w:val="0"/>
    </w:pPr>
    <w:rPr>
      <w:rFonts w:ascii="Tahoma" w:hAnsi="Tahoma" w:cs="Tahoma"/>
      <w:sz w:val="16"/>
      <w:szCs w:val="16"/>
      <w:lang w:eastAsia="tr-TR"/>
    </w:rPr>
  </w:style>
  <w:style w:type="character" w:customStyle="1" w:styleId="BalonMetniChar">
    <w:name w:val="Balon Metni Char"/>
    <w:basedOn w:val="VarsaylanParagrafYazTipi"/>
    <w:link w:val="BalonMetni"/>
    <w:uiPriority w:val="99"/>
    <w:semiHidden/>
    <w:rsid w:val="00556803"/>
    <w:rPr>
      <w:rFonts w:ascii="Tahoma" w:hAnsi="Tahoma" w:cs="Tahoma"/>
      <w:sz w:val="16"/>
      <w:szCs w:val="16"/>
    </w:rPr>
  </w:style>
  <w:style w:type="character" w:customStyle="1" w:styleId="Gvdemetni0">
    <w:name w:val="Gövde metni_"/>
    <w:link w:val="Gvdemetni1"/>
    <w:rsid w:val="00556803"/>
    <w:rPr>
      <w:rFonts w:ascii="Arial Narrow" w:hAnsi="Arial Narrow"/>
      <w:b/>
      <w:bCs/>
      <w:sz w:val="21"/>
      <w:szCs w:val="21"/>
      <w:shd w:val="clear" w:color="auto" w:fill="FFFFFF"/>
    </w:rPr>
  </w:style>
  <w:style w:type="character" w:customStyle="1" w:styleId="Gvdemetni2">
    <w:name w:val="Gövde metni"/>
    <w:basedOn w:val="Gvdemetni0"/>
    <w:rsid w:val="00556803"/>
    <w:rPr>
      <w:rFonts w:ascii="Arial Narrow" w:hAnsi="Arial Narrow"/>
      <w:b/>
      <w:bCs/>
      <w:sz w:val="21"/>
      <w:szCs w:val="21"/>
      <w:shd w:val="clear" w:color="auto" w:fill="FFFFFF"/>
    </w:rPr>
  </w:style>
  <w:style w:type="paragraph" w:customStyle="1" w:styleId="Gvdemetni1">
    <w:name w:val="Gövde metni1"/>
    <w:basedOn w:val="Normal"/>
    <w:link w:val="Gvdemetni0"/>
    <w:rsid w:val="00556803"/>
    <w:pPr>
      <w:widowControl w:val="0"/>
      <w:shd w:val="clear" w:color="auto" w:fill="FFFFFF"/>
      <w:suppressAutoHyphens w:val="0"/>
      <w:spacing w:line="240" w:lineRule="atLeast"/>
    </w:pPr>
    <w:rPr>
      <w:rFonts w:ascii="Arial Narrow" w:hAnsi="Arial Narrow"/>
      <w:b/>
      <w:bCs/>
      <w:sz w:val="21"/>
      <w:szCs w:val="21"/>
    </w:rPr>
  </w:style>
  <w:style w:type="paragraph" w:customStyle="1" w:styleId="ncedenBiimlendirilmi">
    <w:name w:val="Önceden Biçimlendirilmiş"/>
    <w:basedOn w:val="Normal"/>
    <w:rsid w:val="0055680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hAnsi="Courier New"/>
      <w:sz w:val="20"/>
      <w:szCs w:val="20"/>
      <w:lang w:eastAsia="tr-TR"/>
    </w:rPr>
  </w:style>
  <w:style w:type="paragraph" w:styleId="ListeParagraf">
    <w:name w:val="List Paragraph"/>
    <w:basedOn w:val="Normal"/>
    <w:uiPriority w:val="34"/>
    <w:qFormat/>
    <w:rsid w:val="00556803"/>
    <w:pPr>
      <w:suppressAutoHyphens w:val="0"/>
      <w:spacing w:after="200" w:line="276" w:lineRule="auto"/>
      <w:ind w:left="720"/>
      <w:contextualSpacing/>
    </w:pPr>
    <w:rPr>
      <w:rFonts w:ascii="Calibri" w:hAnsi="Calibri"/>
      <w:sz w:val="22"/>
      <w:szCs w:val="22"/>
      <w:lang w:eastAsia="tr-TR"/>
    </w:rPr>
  </w:style>
  <w:style w:type="character" w:customStyle="1" w:styleId="Gvdemetni20">
    <w:name w:val="Gövde metni (2)_"/>
    <w:link w:val="Gvdemetni21"/>
    <w:locked/>
    <w:rsid w:val="00556803"/>
    <w:rPr>
      <w:rFonts w:ascii="Arial Narrow" w:hAnsi="Arial Narrow"/>
      <w:b/>
      <w:bCs/>
      <w:sz w:val="19"/>
      <w:szCs w:val="19"/>
      <w:shd w:val="clear" w:color="auto" w:fill="FFFFFF"/>
    </w:rPr>
  </w:style>
  <w:style w:type="paragraph" w:customStyle="1" w:styleId="Gvdemetni21">
    <w:name w:val="Gövde metni (2)"/>
    <w:basedOn w:val="Normal"/>
    <w:link w:val="Gvdemetni20"/>
    <w:rsid w:val="00556803"/>
    <w:pPr>
      <w:widowControl w:val="0"/>
      <w:shd w:val="clear" w:color="auto" w:fill="FFFFFF"/>
      <w:suppressAutoHyphens w:val="0"/>
      <w:spacing w:before="240" w:after="240" w:line="274" w:lineRule="exact"/>
    </w:pPr>
    <w:rPr>
      <w:rFonts w:ascii="Arial Narrow" w:hAnsi="Arial Narrow"/>
      <w:b/>
      <w:bCs/>
      <w:sz w:val="19"/>
      <w:szCs w:val="19"/>
    </w:rPr>
  </w:style>
  <w:style w:type="character" w:customStyle="1" w:styleId="Balk32">
    <w:name w:val="Başlık #3 (2)_"/>
    <w:link w:val="Balk320"/>
    <w:locked/>
    <w:rsid w:val="00556803"/>
    <w:rPr>
      <w:rFonts w:ascii="Trebuchet MS" w:hAnsi="Trebuchet MS"/>
      <w:b/>
      <w:bCs/>
      <w:spacing w:val="10"/>
      <w:shd w:val="clear" w:color="auto" w:fill="FFFFFF"/>
    </w:rPr>
  </w:style>
  <w:style w:type="paragraph" w:customStyle="1" w:styleId="Balk320">
    <w:name w:val="Başlık #3 (2)"/>
    <w:basedOn w:val="Normal"/>
    <w:link w:val="Balk32"/>
    <w:rsid w:val="00556803"/>
    <w:pPr>
      <w:widowControl w:val="0"/>
      <w:shd w:val="clear" w:color="auto" w:fill="FFFFFF"/>
      <w:suppressAutoHyphens w:val="0"/>
      <w:spacing w:after="240" w:line="278" w:lineRule="exact"/>
      <w:jc w:val="center"/>
      <w:outlineLvl w:val="2"/>
    </w:pPr>
    <w:rPr>
      <w:rFonts w:ascii="Trebuchet MS" w:hAnsi="Trebuchet MS"/>
      <w:b/>
      <w:bCs/>
      <w:spacing w:val="10"/>
      <w:sz w:val="20"/>
      <w:szCs w:val="20"/>
    </w:rPr>
  </w:style>
  <w:style w:type="character" w:customStyle="1" w:styleId="Gvdemetni3">
    <w:name w:val="Gövde metni (3)_"/>
    <w:link w:val="Gvdemetni30"/>
    <w:locked/>
    <w:rsid w:val="00556803"/>
    <w:rPr>
      <w:rFonts w:ascii="Arial Narrow" w:hAnsi="Arial Narrow"/>
      <w:b/>
      <w:bCs/>
      <w:sz w:val="21"/>
      <w:szCs w:val="21"/>
      <w:shd w:val="clear" w:color="auto" w:fill="FFFFFF"/>
    </w:rPr>
  </w:style>
  <w:style w:type="paragraph" w:customStyle="1" w:styleId="Gvdemetni30">
    <w:name w:val="Gövde metni (3)"/>
    <w:basedOn w:val="Normal"/>
    <w:link w:val="Gvdemetni3"/>
    <w:rsid w:val="00556803"/>
    <w:pPr>
      <w:widowControl w:val="0"/>
      <w:shd w:val="clear" w:color="auto" w:fill="FFFFFF"/>
      <w:suppressAutoHyphens w:val="0"/>
      <w:spacing w:before="240" w:line="235" w:lineRule="exact"/>
      <w:jc w:val="both"/>
    </w:pPr>
    <w:rPr>
      <w:rFonts w:ascii="Arial Narrow" w:hAnsi="Arial Narrow"/>
      <w:b/>
      <w:bCs/>
      <w:sz w:val="21"/>
      <w:szCs w:val="21"/>
    </w:rPr>
  </w:style>
  <w:style w:type="paragraph" w:customStyle="1" w:styleId="3-NormalYaz">
    <w:name w:val="3-Normal Yazı"/>
    <w:rsid w:val="00556803"/>
    <w:pPr>
      <w:tabs>
        <w:tab w:val="left" w:pos="566"/>
      </w:tabs>
      <w:jc w:val="both"/>
    </w:pPr>
    <w:rPr>
      <w:rFonts w:eastAsia="ヒラギノ明朝 Pro W3" w:hAnsi="Times"/>
      <w:sz w:val="19"/>
      <w:lang w:eastAsia="en-US"/>
    </w:rPr>
  </w:style>
  <w:style w:type="paragraph" w:customStyle="1" w:styleId="2-OrtaBaslk">
    <w:name w:val="2-Orta Baslık"/>
    <w:rsid w:val="00556803"/>
    <w:pPr>
      <w:jc w:val="center"/>
    </w:pPr>
    <w:rPr>
      <w:rFonts w:eastAsia="ヒラギノ明朝 Pro W3" w:hAnsi="Times"/>
      <w:b/>
      <w:sz w:val="19"/>
      <w:lang w:eastAsia="en-US"/>
    </w:rPr>
  </w:style>
  <w:style w:type="character" w:customStyle="1" w:styleId="apple-style-span">
    <w:name w:val="apple-style-span"/>
    <w:basedOn w:val="VarsaylanParagrafYazTipi"/>
    <w:rsid w:val="0061670A"/>
  </w:style>
  <w:style w:type="paragraph" w:styleId="AralkYok">
    <w:name w:val="No Spacing"/>
    <w:link w:val="AralkYokChar"/>
    <w:uiPriority w:val="1"/>
    <w:qFormat/>
    <w:rsid w:val="00CF21E7"/>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CF21E7"/>
    <w:rPr>
      <w:rFonts w:asciiTheme="minorHAnsi" w:eastAsiaTheme="minorEastAsia" w:hAnsiTheme="minorHAnsi" w:cstheme="minorBidi"/>
      <w:sz w:val="22"/>
      <w:szCs w:val="22"/>
      <w:lang w:eastAsia="en-US"/>
    </w:rPr>
  </w:style>
  <w:style w:type="paragraph" w:customStyle="1" w:styleId="Default">
    <w:name w:val="Default"/>
    <w:rsid w:val="00002F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1697">
      <w:bodyDiv w:val="1"/>
      <w:marLeft w:val="0"/>
      <w:marRight w:val="0"/>
      <w:marTop w:val="0"/>
      <w:marBottom w:val="0"/>
      <w:divBdr>
        <w:top w:val="none" w:sz="0" w:space="0" w:color="auto"/>
        <w:left w:val="none" w:sz="0" w:space="0" w:color="auto"/>
        <w:bottom w:val="none" w:sz="0" w:space="0" w:color="auto"/>
        <w:right w:val="none" w:sz="0" w:space="0" w:color="auto"/>
      </w:divBdr>
    </w:div>
    <w:div w:id="783426837">
      <w:bodyDiv w:val="1"/>
      <w:marLeft w:val="0"/>
      <w:marRight w:val="0"/>
      <w:marTop w:val="0"/>
      <w:marBottom w:val="0"/>
      <w:divBdr>
        <w:top w:val="none" w:sz="0" w:space="0" w:color="auto"/>
        <w:left w:val="none" w:sz="0" w:space="0" w:color="auto"/>
        <w:bottom w:val="none" w:sz="0" w:space="0" w:color="auto"/>
        <w:right w:val="none" w:sz="0" w:space="0" w:color="auto"/>
      </w:divBdr>
    </w:div>
    <w:div w:id="852495986">
      <w:bodyDiv w:val="1"/>
      <w:marLeft w:val="0"/>
      <w:marRight w:val="0"/>
      <w:marTop w:val="0"/>
      <w:marBottom w:val="0"/>
      <w:divBdr>
        <w:top w:val="none" w:sz="0" w:space="0" w:color="auto"/>
        <w:left w:val="none" w:sz="0" w:space="0" w:color="auto"/>
        <w:bottom w:val="none" w:sz="0" w:space="0" w:color="auto"/>
        <w:right w:val="none" w:sz="0" w:space="0" w:color="auto"/>
      </w:divBdr>
    </w:div>
    <w:div w:id="15626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1E87-1F11-404F-BF69-4B821916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11378</Words>
  <Characters>64861</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SINIRLI SORUMLU</vt:lpstr>
    </vt:vector>
  </TitlesOfParts>
  <Company>GUMRUK</Company>
  <LinksUpToDate>false</LinksUpToDate>
  <CharactersWithSpaces>76087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SINIRLI SORUMLU</dc:title>
  <dc:subject/>
  <dc:creator>E.Alper BOZKURT</dc:creator>
  <cp:keywords/>
  <cp:lastModifiedBy>Uğur Dokuzağaç</cp:lastModifiedBy>
  <cp:revision>20</cp:revision>
  <cp:lastPrinted>2013-08-20T15:22:00Z</cp:lastPrinted>
  <dcterms:created xsi:type="dcterms:W3CDTF">2017-03-29T12:20:00Z</dcterms:created>
  <dcterms:modified xsi:type="dcterms:W3CDTF">2018-09-11T14:17:00Z</dcterms:modified>
</cp:coreProperties>
</file>